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E6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jc w:val="cente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救济渠道</w:t>
      </w:r>
    </w:p>
    <w:p w14:paraId="73262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30"/>
        <w:jc w:val="both"/>
        <w:rPr>
          <w:rFonts w:ascii="黑体" w:hAnsi="宋体" w:eastAsia="黑体" w:cs="黑体"/>
          <w:i w:val="0"/>
          <w:iCs w:val="0"/>
          <w:caps w:val="0"/>
          <w:color w:val="333333"/>
          <w:spacing w:val="0"/>
          <w:sz w:val="31"/>
          <w:szCs w:val="31"/>
          <w:shd w:val="clear" w:fill="FFFFFF"/>
        </w:rPr>
      </w:pPr>
    </w:p>
    <w:p w14:paraId="297F1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30"/>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shd w:val="clear" w:fill="FFFFFF"/>
        </w:rPr>
        <w:t>一、行政复议</w:t>
      </w:r>
    </w:p>
    <w:p w14:paraId="5EF19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根据《中华人民共和国行政复议法》第二十条规定，公民、法人或者其他组织认为第</w:t>
      </w:r>
      <w:r>
        <w:rPr>
          <w:rFonts w:hint="eastAsia" w:ascii="仿宋_GB2312" w:hAnsi="微软雅黑" w:eastAsia="仿宋_GB2312" w:cs="仿宋_GB2312"/>
          <w:i w:val="0"/>
          <w:iCs w:val="0"/>
          <w:caps w:val="0"/>
          <w:color w:val="333333"/>
          <w:spacing w:val="0"/>
          <w:sz w:val="31"/>
          <w:szCs w:val="31"/>
          <w:shd w:val="clear" w:fill="FFFFFF"/>
          <w:lang w:val="en-US" w:eastAsia="zh-CN"/>
        </w:rPr>
        <w:t>三师图木舒克</w:t>
      </w:r>
      <w:r>
        <w:rPr>
          <w:rFonts w:hint="eastAsia" w:ascii="仿宋_GB2312" w:hAnsi="微软雅黑" w:eastAsia="仿宋_GB2312" w:cs="仿宋_GB2312"/>
          <w:i w:val="0"/>
          <w:iCs w:val="0"/>
          <w:caps w:val="0"/>
          <w:color w:val="333333"/>
          <w:spacing w:val="0"/>
          <w:sz w:val="31"/>
          <w:szCs w:val="31"/>
          <w:shd w:val="clear" w:fill="FFFFFF"/>
        </w:rPr>
        <w:t>经济技术开发区行政行为侵犯其合法权益的，可以自知道或者应当知道该行政行为之日起六十日内向新疆生产建设兵团第</w:t>
      </w:r>
      <w:r>
        <w:rPr>
          <w:rFonts w:hint="eastAsia" w:ascii="仿宋_GB2312" w:hAnsi="微软雅黑" w:eastAsia="仿宋_GB2312" w:cs="仿宋_GB2312"/>
          <w:i w:val="0"/>
          <w:iCs w:val="0"/>
          <w:caps w:val="0"/>
          <w:color w:val="333333"/>
          <w:spacing w:val="0"/>
          <w:sz w:val="31"/>
          <w:szCs w:val="31"/>
          <w:shd w:val="clear" w:fill="FFFFFF"/>
          <w:lang w:val="en-US" w:eastAsia="zh-CN"/>
        </w:rPr>
        <w:t>三师图木舒克</w:t>
      </w:r>
      <w:r>
        <w:rPr>
          <w:rFonts w:hint="eastAsia" w:ascii="仿宋_GB2312" w:hAnsi="微软雅黑" w:eastAsia="仿宋_GB2312" w:cs="仿宋_GB2312"/>
          <w:i w:val="0"/>
          <w:iCs w:val="0"/>
          <w:caps w:val="0"/>
          <w:color w:val="333333"/>
          <w:spacing w:val="0"/>
          <w:sz w:val="31"/>
          <w:szCs w:val="31"/>
          <w:shd w:val="clear" w:fill="FFFFFF"/>
        </w:rPr>
        <w:t>市人民政府申请行政复议。但是法律规定的申请期限超过六十日的除外。</w:t>
      </w:r>
    </w:p>
    <w:p w14:paraId="707B8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shd w:val="clear" w:fill="FFFFFF"/>
        </w:rPr>
        <w:t>二、行政诉讼</w:t>
      </w:r>
    </w:p>
    <w:p w14:paraId="210A0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根据《中华人民共和国行政诉讼法》第四十六条规定，公民、法人或者其他组织对第</w:t>
      </w:r>
      <w:r>
        <w:rPr>
          <w:rFonts w:hint="eastAsia" w:ascii="仿宋_GB2312" w:hAnsi="微软雅黑" w:eastAsia="仿宋_GB2312" w:cs="仿宋_GB2312"/>
          <w:i w:val="0"/>
          <w:iCs w:val="0"/>
          <w:caps w:val="0"/>
          <w:color w:val="333333"/>
          <w:spacing w:val="0"/>
          <w:sz w:val="31"/>
          <w:szCs w:val="31"/>
          <w:shd w:val="clear" w:fill="FFFFFF"/>
          <w:lang w:val="en-US" w:eastAsia="zh-CN"/>
        </w:rPr>
        <w:t>三师图木舒克</w:t>
      </w:r>
      <w:r>
        <w:rPr>
          <w:rFonts w:hint="eastAsia" w:ascii="仿宋_GB2312" w:hAnsi="微软雅黑" w:eastAsia="仿宋_GB2312" w:cs="仿宋_GB2312"/>
          <w:i w:val="0"/>
          <w:iCs w:val="0"/>
          <w:caps w:val="0"/>
          <w:color w:val="333333"/>
          <w:spacing w:val="0"/>
          <w:sz w:val="31"/>
          <w:szCs w:val="31"/>
          <w:shd w:val="clear" w:fill="FFFFFF"/>
        </w:rPr>
        <w:t>经济技术开发区作出行政行为不服的，应当自知道或者应当知道作出行政行为之日起六个月内向新疆生产建设兵团</w:t>
      </w:r>
      <w:r>
        <w:rPr>
          <w:rFonts w:hint="eastAsia" w:ascii="仿宋_GB2312" w:hAnsi="微软雅黑" w:eastAsia="仿宋_GB2312" w:cs="仿宋_GB2312"/>
          <w:i w:val="0"/>
          <w:iCs w:val="0"/>
          <w:caps w:val="0"/>
          <w:color w:val="333333"/>
          <w:spacing w:val="0"/>
          <w:sz w:val="31"/>
          <w:szCs w:val="31"/>
          <w:shd w:val="clear" w:fill="FFFFFF"/>
          <w:lang w:val="en-US" w:eastAsia="zh-CN"/>
        </w:rPr>
        <w:t>图木舒克市</w:t>
      </w:r>
      <w:r>
        <w:rPr>
          <w:rFonts w:hint="eastAsia" w:ascii="仿宋_GB2312" w:hAnsi="微软雅黑" w:eastAsia="仿宋_GB2312" w:cs="仿宋_GB2312"/>
          <w:i w:val="0"/>
          <w:iCs w:val="0"/>
          <w:caps w:val="0"/>
          <w:color w:val="333333"/>
          <w:spacing w:val="0"/>
          <w:sz w:val="31"/>
          <w:szCs w:val="31"/>
          <w:shd w:val="clear" w:fill="FFFFFF"/>
        </w:rPr>
        <w:t>人</w:t>
      </w:r>
      <w:bookmarkStart w:id="0" w:name="_GoBack"/>
      <w:bookmarkEnd w:id="0"/>
      <w:r>
        <w:rPr>
          <w:rFonts w:hint="eastAsia" w:ascii="仿宋_GB2312" w:hAnsi="微软雅黑" w:eastAsia="仿宋_GB2312" w:cs="仿宋_GB2312"/>
          <w:i w:val="0"/>
          <w:iCs w:val="0"/>
          <w:caps w:val="0"/>
          <w:color w:val="333333"/>
          <w:spacing w:val="0"/>
          <w:sz w:val="31"/>
          <w:szCs w:val="31"/>
          <w:shd w:val="clear" w:fill="FFFFFF"/>
        </w:rPr>
        <w:t>民法院提起行政诉讼。法律另有规定的除外。</w:t>
      </w:r>
    </w:p>
    <w:p w14:paraId="5BB7D6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606AA"/>
    <w:rsid w:val="0ACD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272</Characters>
  <Lines>0</Lines>
  <Paragraphs>0</Paragraphs>
  <TotalTime>1</TotalTime>
  <ScaleCrop>false</ScaleCrop>
  <LinksUpToDate>false</LinksUpToDate>
  <CharactersWithSpaces>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2025-09-12T10:28:00Z</dcterms:created>
  <dc:creator>lenovo</dc:creator>
  <cp:lastModifiedBy>领会</cp:lastModifiedBy>
  <dcterms:modified xsi:type="dcterms:W3CDTF">2025-09-12T11:20:21Z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eyJoZGlkIjoiNmIxNzMxZThiZjA1YTAzNzU1ZWNmNzc4MTNhZTI1MzAiLCJ1c2VySWQiOiIyNzU3NTg2NDYifQ==</vt:lpwstr>
  </property>
  <property fmtid="{D5CDD505-2E9C-101B-9397-08002B2CF9AE}" pid="4" name="ICV">
    <vt:lpwstr>D07E54676F2C488C9429CC05CC27ADFC_12</vt:lpwstr>
  </property>
</Properties>
</file>