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B89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中华人民共和国网络安全法</w:t>
      </w:r>
    </w:p>
    <w:p w14:paraId="31365A3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14:paraId="2F5DD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（2016年11月7日第十二届全国人民代表大会常务委员会第二十四次会议通过）</w:t>
      </w:r>
    </w:p>
    <w:p w14:paraId="3AE06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E0B7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　录</w:t>
      </w:r>
    </w:p>
    <w:p w14:paraId="2B11A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第一章　总　则</w:t>
      </w:r>
    </w:p>
    <w:p w14:paraId="2B4FF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第二章　网络安全支持与促进</w:t>
      </w:r>
    </w:p>
    <w:p w14:paraId="04831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第三章　网络运行安全</w:t>
      </w:r>
    </w:p>
    <w:p w14:paraId="7F427646">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第一节　一般规定</w:t>
      </w:r>
    </w:p>
    <w:p w14:paraId="0F28E9F0">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第二节　关键信息基础设施的运行安全</w:t>
      </w:r>
    </w:p>
    <w:p w14:paraId="65E6B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第四章　网络信息安全</w:t>
      </w:r>
    </w:p>
    <w:p w14:paraId="12631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第五章　监测预警与应急处置</w:t>
      </w:r>
    </w:p>
    <w:p w14:paraId="371E5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第六章　法律责任</w:t>
      </w:r>
    </w:p>
    <w:p w14:paraId="0E910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第七章　附　则</w:t>
      </w:r>
    </w:p>
    <w:p w14:paraId="165C5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7395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第一章　总　则</w:t>
      </w:r>
    </w:p>
    <w:p w14:paraId="0C381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为了保障网络安全，维护网络空间主权和国家安全、社会公共利益，保护公民、法人和其他组织的合法权益，促进经济社会信息化健康发展，制定本法。</w:t>
      </w:r>
    </w:p>
    <w:p w14:paraId="4551B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在中华人民共和国境内建设、运营、维护和使用网络，以及网络安全的监督管理，适用本法。</w:t>
      </w:r>
    </w:p>
    <w:p w14:paraId="0091F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14:paraId="31BCE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国家制定并不断完善网络安全战略，明确保障网络安全的基本要求和主要目标，提出重点领域的网络安全政策、工作任务和措施。</w:t>
      </w:r>
    </w:p>
    <w:p w14:paraId="0679E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国家采取措施，监测、防御、处置来源于中华人民共和国境内外的网络安全风险和威胁，保护关键信息基础设施免受攻击、侵入、干扰和破坏，依法惩治网络违法犯罪活动，维护网络空间安全和秩序。</w:t>
      </w:r>
    </w:p>
    <w:p w14:paraId="53608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国家倡导诚实守信、健康文明的网络行为，推动传播社会主义核心价值观，采取措施提高全社会的网络安全意识和水平，形成全社会共同参与促进网络安全的良好环境。</w:t>
      </w:r>
    </w:p>
    <w:p w14:paraId="4BC74C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国家积极开展网络空间治理、网络技术研发和标准制定、打击网络违法犯罪等方面的国际交流与合作，推动构建和平、安全、开放、合作的网络空间，建立多边、民主、透明的网络治理体系。</w:t>
      </w:r>
    </w:p>
    <w:p w14:paraId="5CFF6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14:paraId="4E7969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县级以上地方人民政府有关部门的网络安全保护和监督管理职责，按照国家有关规定确定。</w:t>
      </w:r>
    </w:p>
    <w:p w14:paraId="2BB5A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网络运营者开展经营和服务活动，必须遵守法律、行政法规，尊重社会公德，遵守商业道德，诚实信用，履行网络安全保护义务，接受政府和社会的监督，承担社会责任。</w:t>
      </w:r>
    </w:p>
    <w:p w14:paraId="544217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14:paraId="54498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网络相关行业组织按照章程，加强行业自律，制定网络安全行为规范，指导会员加强网络安全保护，提高网络安全保护水平，促进行业健康发展。</w:t>
      </w:r>
    </w:p>
    <w:p w14:paraId="0FDCD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国家保护公民、法人和其他组织依法使用网络的权利，促进网络接入普及，提升网络服务水平，为社会提供安全、便利的网络服务，保障网络信息依法有序自由流动。</w:t>
      </w:r>
    </w:p>
    <w:p w14:paraId="33F1E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14:paraId="630FC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国家支持研究开发有利于未成年人健康成长的网络产品和服务，依法惩治利用网络从事危害未成年人身心健康的活动，为未成年人提供安全、健康的网络环境。</w:t>
      </w:r>
    </w:p>
    <w:p w14:paraId="06C6B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任何个人和组织有权对危害网络安全的行为向网信、电信、公安等部门举报。收到举报的部门应当及时依法作出处理；不属于本部门职责的，应当及时移送有权处理的部门。</w:t>
      </w:r>
    </w:p>
    <w:p w14:paraId="309D5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有关部门应当对举报人的相关信息予以保密，保护举报人的合法权益。</w:t>
      </w:r>
    </w:p>
    <w:p w14:paraId="7CFF8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EB1C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第二章　网络安全支持与促进</w:t>
      </w:r>
    </w:p>
    <w:p w14:paraId="2029A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14:paraId="67BA9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国家支持企业、研究机构、高等学校、网络相关行业组织参与网络安全国家标准、行业标准的制定。</w:t>
      </w:r>
    </w:p>
    <w:p w14:paraId="4ADA4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14:paraId="790C3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国家推进网络安全社会化服务体系建设，鼓励有关企业、机构开展网络安全认证、检测和风险评估等安全服务。</w:t>
      </w:r>
    </w:p>
    <w:p w14:paraId="4762F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国家鼓励开发网络数据安全保护和利用技术，促进公共数据资源开放，推动技术创新和经济社会发展。</w:t>
      </w:r>
    </w:p>
    <w:p w14:paraId="1376F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国家支持创新网络安全管理方式，运用网络新技术，提升网络安全保护水平。</w:t>
      </w:r>
    </w:p>
    <w:p w14:paraId="20072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各级人民政府及其有关部门应当组织开展经常性的网络安全宣传教育，并指导、督促有关单位做好网络安全宣传教育工作。</w:t>
      </w:r>
    </w:p>
    <w:p w14:paraId="24953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大众传播媒介应当有针对性地面向社会进行网络安全宣传教育。</w:t>
      </w:r>
    </w:p>
    <w:p w14:paraId="5AE58F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国家支持企业和高等学校、职业学校等教育培训机构开展网络安全相关教育与培训，采取多种方式培养网络安全人才，促进网络安全人才交流。</w:t>
      </w:r>
    </w:p>
    <w:p w14:paraId="2E539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F400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第三章　网络运行安全</w:t>
      </w:r>
    </w:p>
    <w:p w14:paraId="1C40E6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第一节　一般规定</w:t>
      </w:r>
    </w:p>
    <w:p w14:paraId="61963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国家实行网络安全等级保护制度。网络运营者应当按照网络安全等级保护制度的要求，履行下列安全保护义务，保障网络免受干扰、破坏或者未经授权的访问，防止网络数据泄露或者被窃取、篡改：</w:t>
      </w:r>
    </w:p>
    <w:p w14:paraId="0ECDE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（一）制定内部安全管理制度和操作规程，确定网络安全负责人，落实网络安全保护责任；</w:t>
      </w:r>
    </w:p>
    <w:p w14:paraId="6EF18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（二）采取防范计算机病毒和网络攻击、网络侵入等危害网络安全行为的技术措施；</w:t>
      </w:r>
    </w:p>
    <w:p w14:paraId="034D4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（三）采取监测、记录网络运行状态、网络安全事件的技术措施，并按照规定留存相关的网络日志不少于六个月；</w:t>
      </w:r>
    </w:p>
    <w:p w14:paraId="00E50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（四）采取数据分类、重要数据备份和加密等措施；</w:t>
      </w:r>
    </w:p>
    <w:p w14:paraId="3AF65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（五）法律、行政法规规定的其他义务。</w:t>
      </w:r>
    </w:p>
    <w:p w14:paraId="01A36F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14:paraId="521B6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网络产品、服务的提供者应当为其产品、服务持续提供安全维护；在规定或者当事人约定的期限内，不得终止提供安全维护。</w:t>
      </w:r>
    </w:p>
    <w:p w14:paraId="61199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网络产品、服务具有收集用户信息功能的，其提供者应当向用户明示并取得同意；涉及用户个人信息的，还应当遵守本法和有关法律、行政法规关于个人信息保护的规定。</w:t>
      </w:r>
    </w:p>
    <w:p w14:paraId="7D21E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14:paraId="5E99F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14:paraId="3315B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国家实施网络可信身份战略，支持研究开发安全、方便的电子身份认证技术，推动不同电子身份认证之间的互认。</w:t>
      </w:r>
    </w:p>
    <w:p w14:paraId="6E3712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14:paraId="760B9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开展网络安全认证、检测、风险评估等活动，向社会发布系统漏洞、计算机病毒、网络攻击、网络侵入等网络安全信息，应当遵守国家有关规定。</w:t>
      </w:r>
    </w:p>
    <w:p w14:paraId="256AA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14:paraId="3433FE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网络运营者应当为公安机关、国家安全机关依法维护国家安全和侦查犯罪的活动提供技术支持和协助。</w:t>
      </w:r>
    </w:p>
    <w:p w14:paraId="03203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国家支持网络运营者之间在网络安全信息收集、分析、通报和应急处置等方面进行合作，提高网络运营者的安全保障能力。</w:t>
      </w:r>
    </w:p>
    <w:p w14:paraId="08BA9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有关行业组织建立健全本行业的网络安全保护规范和协作机制，加强对网络安全风险的分析评估，定期向会员进行风险警示，支持、协助会员应对网络安全风险。</w:t>
      </w:r>
    </w:p>
    <w:p w14:paraId="25575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网信部门和有关部门在履行网络安全保护职责中获取的信息，只能用于维护网络安全的需要，不得用于其他用途。</w:t>
      </w:r>
    </w:p>
    <w:p w14:paraId="5D295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第二节　关键信息基础设施的运行安全</w:t>
      </w:r>
    </w:p>
    <w:p w14:paraId="1AB3BF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14:paraId="0CEA3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国家鼓励关键信息基础设施以外的网络运营者自愿参与关键信息基础设施保护体系。</w:t>
      </w:r>
    </w:p>
    <w:p w14:paraId="5AF3D8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按照国务院规定的职责分工，负责关键信息基础设施安全保护工作的部门分别编制并组织实施本行业、本领域的关键信息基础设施安全规划，指导和监督关键信息基础设施运行安全保护工作。</w:t>
      </w:r>
    </w:p>
    <w:p w14:paraId="78426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建设关键信息基础设施应当确保其具有支持业务稳定、持续运行的性能，并保证安全技术措施同步规划、同步建设、同步使用。</w:t>
      </w:r>
    </w:p>
    <w:p w14:paraId="2C7AA2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除本法第二十一条的规定外，关键信息基础设施的运营者还应当履行下列安全保护义务：</w:t>
      </w:r>
    </w:p>
    <w:p w14:paraId="17DF9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（一）设置专门安全管理机构和安全管理负责人，并对该负责人和关键岗位的人员进行安全背景审查；</w:t>
      </w:r>
    </w:p>
    <w:p w14:paraId="7FF8B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（二）定期对从业人员进行网络安全教育、技术培训和技能考核；</w:t>
      </w:r>
    </w:p>
    <w:p w14:paraId="06BFC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（三）对重要系统和数据库进行容灾备份；</w:t>
      </w:r>
    </w:p>
    <w:p w14:paraId="003099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（四）制定网络安全事件应急预案，并定期进行演练；</w:t>
      </w:r>
    </w:p>
    <w:p w14:paraId="18C975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（五）法律、行政法规规定的其他义务。</w:t>
      </w:r>
    </w:p>
    <w:p w14:paraId="6DD97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关键信息基础设施的运营者采购网络产品和服务，可能影响国家安全的，应当通过国家网信部门会同国务院有关部门组织的国家安全审查。</w:t>
      </w:r>
    </w:p>
    <w:p w14:paraId="2CAE3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关键信息基础设施的运营者采购网络产品和服务，应当按照规定与提供者签订安全保密协议，明确安全和保密义务与责任。</w:t>
      </w:r>
    </w:p>
    <w:p w14:paraId="0FA7C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14:paraId="1D9F1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14:paraId="0E204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国家网信部门应当统筹协调有关部门对关键信息基础设施的安全保护采取下列措施：</w:t>
      </w:r>
    </w:p>
    <w:p w14:paraId="2343F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（一）对关键信息基础设施的安全风险进行抽查检测，提出改进措施，必要时可以委托网络安全服务机构对网络存在的安全风险进行检测评估；</w:t>
      </w:r>
    </w:p>
    <w:p w14:paraId="0B957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（二）定期组织关键信息基础设施的运营者进行网络安全应急演练，提高应对网络安全事件的水平和协同配合能力；</w:t>
      </w:r>
    </w:p>
    <w:p w14:paraId="130A9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（三）促进有关部门、关键信息基础设施的运营者以及有关研究机构、网络安全服务机构等之间的网络安全信息共享；</w:t>
      </w:r>
    </w:p>
    <w:p w14:paraId="66DE2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（四）对网络安全事件的应急处置与网络功能的恢复等，提供技术支持和协助。</w:t>
      </w:r>
    </w:p>
    <w:p w14:paraId="4FFB2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56C4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第四章　网络信息安全</w:t>
      </w:r>
    </w:p>
    <w:p w14:paraId="56A74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网络运营者应当对其收集的用户信息严格保密，并建立健全用户信息保护制度。</w:t>
      </w:r>
    </w:p>
    <w:p w14:paraId="147A2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网络运营者收集、使用个人信息，应当遵循合法、正当、必要的原则，公开收集、使用规则，明示收集、使用信息的目的、方式和范围，并经被收集者同意。</w:t>
      </w:r>
    </w:p>
    <w:p w14:paraId="10978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网络运营者不得收集与其提供的服务无关的个人信息，不得违反法律、行政法规的规定和双方的约定收集、使用个人信息，并应当依照法律、行政法规的规定和与用户的约定，处理其保存的个人信息。</w:t>
      </w:r>
    </w:p>
    <w:p w14:paraId="36B29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网络运营者不得泄露、篡改、毁损其收集的个人信息；未经被收集者同意，不得向他人提供个人信息。但是，经过处理无法识别特定个人且不能复原的除外。</w:t>
      </w:r>
    </w:p>
    <w:p w14:paraId="6FEAF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14:paraId="78CD0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14:paraId="697AD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第四十四条　任何个人和组织不得窃取或者以其他非法方式获取个人信息，不得非法出售或者非法向他人提供个人信息。</w:t>
      </w:r>
    </w:p>
    <w:p w14:paraId="7B6F6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第四十五条　依法负有网络安全监督管理职责的部门及其工作人员，必须对在履行职责中知悉的个人信息、隐私和商业秘密严格保密，不得泄露、出售或者非法向他人提供。</w:t>
      </w:r>
    </w:p>
    <w:p w14:paraId="1FAD5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14:paraId="330D9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14:paraId="772DC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第四十八条　任何个人和组织发送的电子信息、提供的应用软件，不得设置恶意程序，不得含有法律、行政法规禁止发布或者传输的信息。</w:t>
      </w:r>
    </w:p>
    <w:p w14:paraId="24B58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电子信息发送服务提供者和应用软件下载服务提供者，应当履行安全管理义务，知道其用户有前款规定行为的，应当停止提供服务，采取消除等处置措施，保存有关记录，并向有关主管部门报告。</w:t>
      </w:r>
    </w:p>
    <w:p w14:paraId="44B0E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第四十九条　网络运营者应当建立网络信息安全投诉、举报制度，公布投诉、举报方式等信息，及时受理并处理有关网络信息安全的投诉和举报。</w:t>
      </w:r>
    </w:p>
    <w:p w14:paraId="7A3CFF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网络运营者对网信部门和有关部门依法实施的监督检查，应当予以配合。</w:t>
      </w:r>
    </w:p>
    <w:p w14:paraId="5ECC2A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14:paraId="5C4FD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DB2B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第五章　监测预警与应急处置</w:t>
      </w:r>
    </w:p>
    <w:p w14:paraId="425DE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第五十一条　国家建立网络安全监测预警和信息通报制度。国家网信部门应当统筹协调有关部门加强网络安全信息收集、分析和通报工作，按照规定统一发布网络安全监测预警信息。</w:t>
      </w:r>
    </w:p>
    <w:p w14:paraId="264C3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第五十二条　负责关键信息基础设施安全保护工作的部门，应当建立健全本行业、本领域的网络安全监测预警和信息通报制度，并按照规定报送网络安全监测预警信息。</w:t>
      </w:r>
    </w:p>
    <w:p w14:paraId="34DC8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第五十三条　国家网信部门协调有关部门建立健全网络安全风险评估和应急工作机制，制定网络安全事件应急预案，并定期组织演练。</w:t>
      </w:r>
    </w:p>
    <w:p w14:paraId="46F0F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负责关键信息基础设施安全保护工作的部门应当制定本行业、本领域的网络安全事件应急预案，并定期组织演练。</w:t>
      </w:r>
    </w:p>
    <w:p w14:paraId="024AE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网络安全事件应急预案应当按照事件发生后的危害程度、影响范围等因素对网络安全事件进行分级，并规定相应的应急处置措施。</w:t>
      </w:r>
    </w:p>
    <w:p w14:paraId="0826B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第五十四条　网络安全事件发生的风险增大时，省级以上人民政府有关部门应当按照规定的权限和程序，并根据网络安全风险的特点和可能造成的危害，采取下列措施：</w:t>
      </w:r>
    </w:p>
    <w:p w14:paraId="15309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（一）要求有关部门、机构和人员及时收集、报告有关信息，加强对网络安全风险的监测；</w:t>
      </w:r>
    </w:p>
    <w:p w14:paraId="4769C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（二）组织有关部门、机构和专业人员，对网络安全风险信息进行分析评估，预测事件发生的可能性、影响范围和危害程度；</w:t>
      </w:r>
    </w:p>
    <w:p w14:paraId="61D7A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（三）向社会发布网络安全风险预警，发布避免、减轻危害的措施。</w:t>
      </w:r>
    </w:p>
    <w:p w14:paraId="14EB7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14:paraId="1DBD7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14:paraId="016A4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第五十七条　因网络安全事件，发生突发事件或者生产安全事故的，应当依照《中华人民共和国突发事件应对法》、《中华人民共和国安全生产法》等有关法律、行政法规的规定处置。</w:t>
      </w:r>
    </w:p>
    <w:p w14:paraId="62168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第五十八条　因维护国家安全和社会公共秩序，处置重大突发社会安全事件的需要，经国务院决定或者批准，可以在特定区域对网络通信采取限制等临时措施。</w:t>
      </w:r>
    </w:p>
    <w:p w14:paraId="6DD0D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F590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第六章　法律责任</w:t>
      </w:r>
    </w:p>
    <w:p w14:paraId="7EABB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15B80C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5EFCF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2BDF8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（一）设置恶意程序的；</w:t>
      </w:r>
    </w:p>
    <w:p w14:paraId="545D9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（二）对其产品、服务存在的安全缺陷、漏洞等风险未立即采取补救措施，或者未按照规定及时告知用户并向有关主管部门报告的；</w:t>
      </w:r>
    </w:p>
    <w:p w14:paraId="08BE4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（三）擅自终止为其产品、服务提供安全维护的。</w:t>
      </w:r>
    </w:p>
    <w:p w14:paraId="68218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36465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49220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0323A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单位有前款行为的，由公安机关没收违法所得，处十万元以上一百万元以下罚款，并对直接负责的主管人员和其他直接责任人员依照前款规定处罚。</w:t>
      </w:r>
    </w:p>
    <w:p w14:paraId="3510D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违反本法第二十七条规定，受到治安管理处罚的人员，五年内不得从事网络安全管理和网络运营关键岗位的工作；受到刑事处罚的人员，终身不得从事网络安全管理和网络运营关键岗位的工作。</w:t>
      </w:r>
    </w:p>
    <w:p w14:paraId="6DE17C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3B4165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6B00B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14:paraId="2FBBC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14:paraId="24FD1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7A1EC9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单位有前款行为的，由公安机关处十万元以上五十万元以下罚款，并对直接负责的主管人员和其他直接责任人员依照前款规定处罚。</w:t>
      </w:r>
    </w:p>
    <w:p w14:paraId="577F0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115F38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电子信息发送服务提供者、应用软件下载服务提供者，不履行本法第四十八条第二款规定的安全管理义务的，依照前款规定处罚。</w:t>
      </w:r>
    </w:p>
    <w:p w14:paraId="0F854C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48D4A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（一）不按照有关部门的要求对法律、行政法规禁止发布或者传输的信息，采取停止传输、消除等处置措施的；</w:t>
      </w:r>
    </w:p>
    <w:p w14:paraId="51AEB5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（二）拒绝、阻碍有关部门依法实施的监督检查的；</w:t>
      </w:r>
    </w:p>
    <w:p w14:paraId="3FCE24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（三）拒不向公安机关、国家安全机关提供技术支持和协助的。</w:t>
      </w:r>
    </w:p>
    <w:p w14:paraId="29FA9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第七十条　发布或者传输本法第十二条第二款和其他法律、行政法规禁止发布或者传输的信息的，依照有关法律、行政法规的规定处罚。</w:t>
      </w:r>
    </w:p>
    <w:p w14:paraId="3DA9A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第七十一条　有本法规定的违法行为的，依照有关法律、行政法规的规定记入信用档案，并予以公示。</w:t>
      </w:r>
    </w:p>
    <w:p w14:paraId="182A3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第七十二条　国家机关政务网络的运营者不履行本法规定的网络安全保护义务的，由其上级机关或者有关机关责令改正；对直接负责的主管人员和其他直接责任人员依法给予处分。</w:t>
      </w:r>
    </w:p>
    <w:p w14:paraId="721C0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第七十三条　网信部门和有关部门违反本法第三十条规定，将在履行网络安全保护职责中获取的信息用于其他用途的，对直接负责的主管人员和其他直接责任人员依法给予处分。</w:t>
      </w:r>
    </w:p>
    <w:p w14:paraId="724E8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网信部门和有关部门的工作人员玩忽职守、滥用职权、徇私舞弊，尚不构成犯罪的，依法给予处分。</w:t>
      </w:r>
    </w:p>
    <w:p w14:paraId="42474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第七十四条　违反本法规定，给他人造成损害的，依法承担民事责任。</w:t>
      </w:r>
    </w:p>
    <w:p w14:paraId="7BDEE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违反本法规定，构成违反治安管理行为的，依法给予治安管理处罚；构成犯罪的，依法追究刑事责任。</w:t>
      </w:r>
    </w:p>
    <w:p w14:paraId="2C5C0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14:paraId="1FBD3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C837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第七章　附　则</w:t>
      </w:r>
    </w:p>
    <w:p w14:paraId="20FB4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第七十六条　本法下列用语的含义：</w:t>
      </w:r>
    </w:p>
    <w:p w14:paraId="5798D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（一）网络，是指由计算机或者其他信息终端及相关设备组成的按照一定的规则和程序对信息进行收集、存储、传输、交换、处理的系统。</w:t>
      </w:r>
    </w:p>
    <w:p w14:paraId="41019C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（二）网络安全，是指通过采取必要措施，防范对网络的攻击、侵入、干扰、破坏和非法使用以及意外事故，使网络处于稳定可靠运行的状态，以及保障网络数据的完整性、保密性、可用性的能力。</w:t>
      </w:r>
    </w:p>
    <w:p w14:paraId="6E473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（三）网络运营者，是指网络的所有者、管理者和网络服务提供者。</w:t>
      </w:r>
    </w:p>
    <w:p w14:paraId="0EF75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（四）网络数据，是指通过网络收集、存储、传输、处理和产生的各种电子数据。</w:t>
      </w:r>
    </w:p>
    <w:p w14:paraId="035C3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（五）个人信息，是指以电子或者其他方式记录的能够单独或者与其他信息结合识别自然人个人身份的各种信息，包括但不限于自然人的姓名、出生日期、身份证件号码、个人生物识别信息、住址、电话号码等。</w:t>
      </w:r>
    </w:p>
    <w:p w14:paraId="0B6BE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第七十七条　存储、处理涉及国家秘密信息的网络的运行安全保护，除应当遵守本法外，还应当遵守保密法律、行政法规的规定。</w:t>
      </w:r>
    </w:p>
    <w:p w14:paraId="4B1D2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第七十八条　军事网络的安全保护，由中央军事委员会另行规定。</w:t>
      </w:r>
    </w:p>
    <w:p w14:paraId="42217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第七十九条　本法自2017年6月1日起施行。</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9ED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3F9E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43F9E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94502"/>
    <w:rsid w:val="1BF90CFB"/>
    <w:rsid w:val="3E437B2B"/>
    <w:rsid w:val="491A4912"/>
    <w:rsid w:val="4C6E6286"/>
    <w:rsid w:val="69C5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10005</Words>
  <Characters>10012</Characters>
  <Lines>0</Lines>
  <Paragraphs>0</Paragraphs>
  <TotalTime>7</TotalTime>
  <ScaleCrop>false</ScaleCrop>
  <LinksUpToDate>false</LinksUpToDate>
  <CharactersWithSpaces>10114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2025-06-23T02:30:00Z</dcterms:created>
  <dc:creator>Administrator</dc:creator>
  <cp:lastModifiedBy>Administrator</cp:lastModifiedBy>
  <dcterms:modified xsi:type="dcterms:W3CDTF">2025-07-28T08:54:47Z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eyJoZGlkIjoiY2U5ZjBiZWNjZTMzYTg4MzE3MGYxZjEzNmIyMGE2NTIifQ==</vt:lpwstr>
  </property>
  <property fmtid="{D5CDD505-2E9C-101B-9397-08002B2CF9AE}" pid="4" name="ICV">
    <vt:lpwstr>2DA6832D793A4F1C80C82498496518F6_12</vt:lpwstr>
  </property>
</Properties>
</file>