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" w:beforeLines="10" w:after="32" w:afterLines="1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yellow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第三师图木舒克市城镇供热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定价成本监审核定表</w:t>
      </w:r>
    </w:p>
    <w:tbl>
      <w:tblPr>
        <w:tblStyle w:val="9"/>
        <w:tblW w:w="10307" w:type="dxa"/>
        <w:tblInd w:w="-8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7"/>
        <w:gridCol w:w="1158"/>
        <w:gridCol w:w="1551"/>
        <w:gridCol w:w="1251"/>
        <w:gridCol w:w="1251"/>
        <w:gridCol w:w="1251"/>
        <w:gridCol w:w="172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创能（图市）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隆恒（53团）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雄宇（51团）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振阳（45团）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一、折旧费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753,797.96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131,012.08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884,810.04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(一)生产性折旧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753,797.96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753,797.96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(二)管理性折旧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131,012.08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131,012.08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二、无形资产摊销费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三、运行维护费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76,507,614.75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12,466,802.09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16,954,962.09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17,158,079.79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123,087,458.71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(一)直接运营费用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76,114,724.02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11,980,147.83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16,705,304.94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16,688,775.54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121,488,952.33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1.材料费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738,834.30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1,276,373.76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800,263.29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865,679.62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3,681,150.96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2.修理费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1,356,852.49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1,414.14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649,624.05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2,007,890.67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3.动力费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62,555,348.53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8,979,516.36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12,132,488.53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11,964,056.72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95,631,410.14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4.水费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552,055.97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123,907.05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149,492.48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183,237.74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1,008,693.25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5.职工薪酬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4,918,949.00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641,408.76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144,259.54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987,462.73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6,692,080.03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6.低值易耗品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7.检测检验费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93,333.33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6,989.14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31,030.59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6,147.36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137,500.43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8.煤场管理费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9.委托运行费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10.安全生产费用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60,963.12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2,563.33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14,380.34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77,906.79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11.废物处置费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12.进项税转出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2,848,154.82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75,825.29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894,887.52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247,447.56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4,066,315.19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13.运费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474,887.33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1,605,589.91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1,643,341.81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3,723,819.05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14.大修费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2,990,232.46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397,262.66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947,293.08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127,397.61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4,462,185.81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（二）其他运营费用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392,890.73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486,654.26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249,657.15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469,304.25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1,598,506.38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1.管理费用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555,515.02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350,319.68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91,511.89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233,703.79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1,231,050.37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2.财务费用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-314,099.01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-290.05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23,488.56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18,230.26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-272,670.23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3.销售费用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4.价内税金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151,474.72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136,624.63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134,656.70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217,370.19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640,126.24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5.其他费用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四、应冲减总成本的费用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644,037.23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10,454,213.41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5,231,266.14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16,329,516.77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五、供热定价总成本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77,261,412.71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11,822,764.86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6,500,748.68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12,057,825.73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107,642,751.98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六、供热总面积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3,800,840.05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573,555.93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315,678.49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596,622.89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5,286,697.36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七、供热定价单位成本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元/平方米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20.33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20.61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20.59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20.21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20.36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" w:beforeLines="10" w:after="32" w:afterLines="10" w:line="560" w:lineRule="exact"/>
        <w:textAlignment w:val="auto"/>
        <w:rPr>
          <w:rFonts w:hint="default" w:ascii="Times New Roman" w:hAnsi="Times New Roman" w:cs="Times New Roman"/>
          <w:color w:val="000000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altName w:val="Segoe Print"/>
    <w:panose1 w:val="020B0606030804020204"/>
    <w:charset w:val="00"/>
    <w:family w:val="roman"/>
    <w:pitch w:val="default"/>
    <w:sig w:usb0="00000000" w:usb1="00000000" w:usb2="0A246029" w:usb3="0400200C" w:csb0="600001FF" w:csb1="DFFF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F80F756A-400C-47AC-AD33-5943FE4D96F5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  <w:embedRegular r:id="rId2" w:fontKey="{6F8F8123-4CE8-4B49-9327-4982BE775685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83EDCA30-8AF6-4A5E-93A1-1301668767AB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-586105</wp:posOffset>
              </wp:positionV>
              <wp:extent cx="1828800" cy="32702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327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46.15pt;height:25.75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YadF99cAAAAIAQAADwAA&#10;AAAAAAABACAAAAAiAAAAZHJzL2Rvd25yZXYueG1sUEsBAhQAFAAAAAgAh07iQDebTnwXAgAAEgQA&#10;AA4AAAAAAAAAAQAgAAAAJgEAAGRycy9lMm9Eb2MueG1sUEsFBgAAAAAGAAYAWQEAAK8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4A7F19"/>
    <w:rsid w:val="00135135"/>
    <w:rsid w:val="013231AF"/>
    <w:rsid w:val="01873D97"/>
    <w:rsid w:val="084C21AB"/>
    <w:rsid w:val="0AD05BD7"/>
    <w:rsid w:val="0B547AD8"/>
    <w:rsid w:val="0D466D19"/>
    <w:rsid w:val="0E1B3173"/>
    <w:rsid w:val="0F6D54E3"/>
    <w:rsid w:val="0FB9192B"/>
    <w:rsid w:val="0FD2434B"/>
    <w:rsid w:val="132A4818"/>
    <w:rsid w:val="134B26A1"/>
    <w:rsid w:val="17C0574B"/>
    <w:rsid w:val="1812352F"/>
    <w:rsid w:val="187F2CFC"/>
    <w:rsid w:val="18EC459B"/>
    <w:rsid w:val="1ABA3D02"/>
    <w:rsid w:val="1B653CD1"/>
    <w:rsid w:val="1B970782"/>
    <w:rsid w:val="1BEC670B"/>
    <w:rsid w:val="1D041D77"/>
    <w:rsid w:val="1DC54B7D"/>
    <w:rsid w:val="22343353"/>
    <w:rsid w:val="24AF3CD3"/>
    <w:rsid w:val="262F5BC1"/>
    <w:rsid w:val="275D6D7C"/>
    <w:rsid w:val="27616425"/>
    <w:rsid w:val="27AB1CB6"/>
    <w:rsid w:val="28812DAA"/>
    <w:rsid w:val="2CC0550C"/>
    <w:rsid w:val="2DBF5195"/>
    <w:rsid w:val="2E456E7A"/>
    <w:rsid w:val="31C21FFC"/>
    <w:rsid w:val="36AF37C9"/>
    <w:rsid w:val="36E92AE8"/>
    <w:rsid w:val="394963D5"/>
    <w:rsid w:val="3B01368C"/>
    <w:rsid w:val="3BCD7F6A"/>
    <w:rsid w:val="3D8E796F"/>
    <w:rsid w:val="3F98457D"/>
    <w:rsid w:val="406B3BF6"/>
    <w:rsid w:val="40C45A43"/>
    <w:rsid w:val="444D31F6"/>
    <w:rsid w:val="44985039"/>
    <w:rsid w:val="45DB5CE2"/>
    <w:rsid w:val="47D160C4"/>
    <w:rsid w:val="48BC6162"/>
    <w:rsid w:val="49725FF6"/>
    <w:rsid w:val="4AC8323B"/>
    <w:rsid w:val="4BF6780D"/>
    <w:rsid w:val="4D4A7F19"/>
    <w:rsid w:val="4DE5773F"/>
    <w:rsid w:val="4EC75937"/>
    <w:rsid w:val="522E665D"/>
    <w:rsid w:val="53165C44"/>
    <w:rsid w:val="59CB71B8"/>
    <w:rsid w:val="5C10796C"/>
    <w:rsid w:val="5C933AA0"/>
    <w:rsid w:val="5EB21C59"/>
    <w:rsid w:val="62CB7C05"/>
    <w:rsid w:val="63C615B8"/>
    <w:rsid w:val="659A1BF3"/>
    <w:rsid w:val="672D0AFE"/>
    <w:rsid w:val="696852BB"/>
    <w:rsid w:val="6C2F0D29"/>
    <w:rsid w:val="742F4253"/>
    <w:rsid w:val="7CDE173B"/>
    <w:rsid w:val="7CFE475C"/>
    <w:rsid w:val="7E0A3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80" w:lineRule="exact"/>
      <w:ind w:firstLine="880" w:firstLineChars="200"/>
      <w:jc w:val="left"/>
      <w:outlineLvl w:val="1"/>
    </w:pPr>
    <w:rPr>
      <w:rFonts w:ascii="DejaVu Sans" w:hAnsi="DejaVu Sans" w:eastAsia="黑体" w:cs="Times New Roman"/>
      <w:sz w:val="32"/>
    </w:rPr>
  </w:style>
  <w:style w:type="paragraph" w:styleId="3">
    <w:name w:val="heading 3"/>
    <w:basedOn w:val="1"/>
    <w:next w:val="1"/>
    <w:qFormat/>
    <w:uiPriority w:val="0"/>
    <w:pPr>
      <w:autoSpaceDE/>
      <w:autoSpaceDN/>
      <w:spacing w:line="520" w:lineRule="exact"/>
      <w:ind w:left="0" w:leftChars="0" w:firstLine="420"/>
      <w:outlineLvl w:val="2"/>
    </w:pPr>
    <w:rPr>
      <w:rFonts w:ascii="方正仿宋_GBK" w:hAnsi="方正仿宋_GBK" w:eastAsia="方正仿宋_GBK"/>
      <w:b/>
      <w:color w:val="000000" w:themeColor="text1"/>
      <w:sz w:val="32"/>
      <w14:textFill>
        <w14:solidFill>
          <w14:schemeClr w14:val="tx1"/>
        </w14:solidFill>
      </w14:textFill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0"/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rPr>
      <w:sz w:val="24"/>
    </w:rPr>
  </w:style>
  <w:style w:type="paragraph" w:styleId="8">
    <w:name w:val="Body Text First Indent 2"/>
    <w:unhideWhenUsed/>
    <w:qFormat/>
    <w:uiPriority w:val="99"/>
    <w:pPr>
      <w:widowControl w:val="0"/>
      <w:spacing w:before="200" w:beforeLines="200" w:line="560" w:lineRule="exact"/>
      <w:jc w:val="right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272c9947-ea78-484e-b48a-d8d46f912969</errorID>
      <errorWord>）</errorWord>
      <group>L1_Word</group>
      <groupName>字词问题</groupName>
      <ability>L2_Typo</ability>
      <abilityName>字词错误</abilityName>
      <candidateList>
        <item>）和</item>
      </candidateList>
      <explain/>
      <paraID>554663F0</paraID>
      <start>33</start>
      <end>34</end>
      <status>unmodified</status>
      <modifiedWord/>
      <trackRevisions>false</trackRevisions>
    </reviewItem>
    <reviewItem>
      <errorID>85a08fbb-ad0e-4adf-a689-29acf7371575</errorID>
      <errorWord>《中华人民共和国价格法》（第92号令）</errorWord>
      <group>L1_Other</group>
      <groupName>其他问题</groupName>
      <ability>L2_Consistency</ability>
      <abilityName>一致性检查</abilityName>
      <candidateList>
        <item>《中华人民共和国价格法》</item>
      </candidateList>
      <explain>数字一致性：同一法律文件的令号前后表述不一致，前文未标注令号，后文标注为第92号令，应统一为无令号表述</explain>
      <paraID>1B2A457A</paraID>
      <start>3</start>
      <end>22</end>
      <status>unmodified</status>
      <modifiedWord/>
      <trackRevisions>false</trackRevisions>
    </reviewItem>
    <reviewItem>
      <errorID>4526e277-f0e7-49f1-9be7-2bb087e09083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68E1A1DB</paraID>
      <start>26</start>
      <end>28</end>
      <status>modified</status>
      <modifiedWord>》《</modifiedWord>
      <trackRevisions>false</trackRevisions>
    </reviewItem>
    <reviewItem>
      <errorID>57970175-d15d-4082-914f-bd8ea557eb00</errorID>
      <errorWord>和</errorWord>
      <group>L1_Word</group>
      <groupName>字词问题</groupName>
      <ability>L2_Typo</ability>
      <abilityName>字词错误</abilityName>
      <candidateList>
        <item>以及</item>
      </candidateList>
      <explain/>
      <paraID>68E1A1DB</paraID>
      <start>35</start>
      <end>36</end>
      <status>unmodified</status>
      <modifiedWord/>
      <trackRevisions>false</trackRevisions>
    </reviewItem>
    <reviewItem>
      <errorID>09eda43d-928a-4ff2-baee-f1e724d12dde</errorID>
      <errorWord>中华人民共和国税法</errorWord>
      <group>L1_Political</group>
      <groupName>政治性问题</groupName>
      <ability>L2_Unpolitical</ability>
      <abilityName>政治敏感错误</abilityName>
      <candidateList>
        <item>中华人民共和国水法</item>
      </candidateList>
      <explain>重要表述错误</explain>
      <paraID>3EC8D2F0</paraID>
      <start>4</start>
      <end>13</end>
      <status>unmodified</status>
      <modifiedWord/>
      <trackRevisions>false</trackRevisions>
    </reviewItem>
    <reviewItem>
      <errorID>e1c5615b-ab1d-4269-bc6f-06b52b3d75a5</errorID>
      <errorWord>按</errorWord>
      <group>L1_Punc</group>
      <groupName>标点问题</groupName>
      <ability>L2_Punc_CN</ability>
      <abilityName>标点符号问题</abilityName>
      <candidateList>
        <item>，按</item>
      </candidateList>
      <explain/>
      <paraID>2E02600D</paraID>
      <start>107</start>
      <end>109</end>
      <status>modified</status>
      <modifiedWord>，按</modifiedWord>
      <trackRevisions>false</trackRevisions>
    </reviewItem>
    <reviewItem>
      <errorID>1d9e39d3-aa21-436d-8275-4b66ed5cda18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6BEE1FFA</paraID>
      <start>296</start>
      <end>296</end>
      <status>modified</status>
      <modifiedWord/>
      <trackRevisions>false</trackRevisions>
    </reviewItem>
    <reviewItem>
      <errorID>b51501a7-d10f-4108-8747-b819d144002a</errorID>
      <errorWord>，</errorWord>
      <group>L1_Grammar</group>
      <groupName>语法问题</groupName>
      <ability>L2_Grammar</ability>
      <abilityName>语法错误</abilityName>
      <candidateList>
        <item>进行审核，</item>
      </candidateList>
      <explain/>
      <paraID>137768BB</paraID>
      <start>23</start>
      <end>28</end>
      <status>modified</status>
      <modifiedWord>进行审核，</modifiedWord>
      <trackRevisions>false</trackRevisions>
    </reviewItem>
    <reviewItem>
      <errorID>84161b83-3e96-46d6-a460-77bb43ef3ca7</errorID>
      <errorWord>妥</errorWord>
      <group>L1_Word</group>
      <groupName>字词问题</groupName>
      <ability>L2_Typo</ability>
      <abilityName>字词错误</abilityName>
      <candidateList>
        <item>妥善</item>
      </candidateList>
      <explain/>
      <paraID>6849FA95</paraID>
      <start>12</start>
      <end>14</end>
      <status>modified</status>
      <modifiedWord>妥善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152be52-179f-4a6e-80b6-43a41d2035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475</Words>
  <Characters>503</Characters>
  <Lines>0</Lines>
  <Paragraphs>0</Paragraphs>
  <TotalTime>14</TotalTime>
  <ScaleCrop>false</ScaleCrop>
  <LinksUpToDate>false</LinksUpToDate>
  <CharactersWithSpaces>503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2025-11-06T07:59:00Z</dcterms:created>
  <dc:creator>桃之夭夭</dc:creator>
  <cp:lastModifiedBy>Administrator</cp:lastModifiedBy>
  <dcterms:modified xsi:type="dcterms:W3CDTF">2026-11-03T12:27:52Z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44F362CEA9B24085BABFBB98662C4B76_13</vt:lpwstr>
  </property>
  <property fmtid="{D5CDD505-2E9C-101B-9397-08002B2CF9AE}" pid="4" name="KSOTemplateDocerSaveRecord">
    <vt:lpwstr>eyJoZGlkIjoiODc1YzI2MDQyNTU1N2ZmNTE4YmYyYzMxZTM0ODllNjgiLCJ1c2VySWQiOiIzNzk1Mzc5NjAifQ==</vt:lpwstr>
  </property>
</Properties>
</file>