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A38D3">
      <w:pPr>
        <w:pStyle w:val="15"/>
        <w:widowControl/>
        <w:rPr>
          <w:rFonts w:hint="eastAsia"/>
        </w:rPr>
      </w:pPr>
      <w:r>
        <w:rPr>
          <w:rFonts w:hint="eastAsia"/>
        </w:rPr>
        <w:t>2026年阿克陶乡村振兴示范区肉鸡养殖项目</w:t>
      </w:r>
    </w:p>
    <w:p w14:paraId="1E57D2CD">
      <w:pPr>
        <w:pStyle w:val="15"/>
        <w:widowControl/>
      </w:pPr>
      <w:r>
        <w:t>环境影响评价公众参与第二次信息公示</w:t>
      </w:r>
    </w:p>
    <w:p w14:paraId="0513C5B4">
      <w:pPr>
        <w:pStyle w:val="3"/>
      </w:pPr>
      <w:r>
        <w:rPr>
          <w:rFonts w:hint="eastAsia"/>
          <w:lang w:val="en-US" w:eastAsia="zh-CN"/>
        </w:rPr>
        <w:t>新疆生产建设兵团第六师农业发展服务中心</w:t>
      </w:r>
      <w:r>
        <w:t>于202</w:t>
      </w:r>
      <w:r>
        <w:rPr>
          <w:rFonts w:hint="eastAsia"/>
          <w:lang w:val="en-US" w:eastAsia="zh-CN"/>
        </w:rPr>
        <w:t>6</w:t>
      </w:r>
      <w:r>
        <w:t>年</w:t>
      </w:r>
      <w:r>
        <w:rPr>
          <w:rFonts w:hint="eastAsia"/>
          <w:lang w:val="en-US" w:eastAsia="zh-CN"/>
        </w:rPr>
        <w:t>6</w:t>
      </w:r>
      <w:r>
        <w:t>月委托乌鲁木齐市金正禾源环保技术有限公司承担了</w:t>
      </w:r>
      <w:r>
        <w:rPr>
          <w:rFonts w:hint="eastAsia"/>
        </w:rPr>
        <w:t>2026年阿克陶乡村振兴示范区肉鸡养殖项目</w:t>
      </w:r>
      <w:r>
        <w:t>环境影响评价工作。我公司在确定了承担环境影响评价工作的环境影响评价机构后7日内，已在</w:t>
      </w:r>
      <w:r>
        <w:rPr>
          <w:rFonts w:hint="eastAsia"/>
        </w:rPr>
        <w:fldChar w:fldCharType="begin"/>
      </w:r>
      <w:r>
        <w:rPr>
          <w:rFonts w:hint="eastAsia"/>
        </w:rPr>
        <w:instrText xml:space="preserve"> HYPERLINK "https://www.xjbtnss.gov.cn/xwzx/tzgg/202606/t20260605_66585.html" </w:instrText>
      </w:r>
      <w:r>
        <w:rPr>
          <w:rFonts w:hint="eastAsia"/>
        </w:rPr>
        <w:fldChar w:fldCharType="separate"/>
      </w:r>
      <w:r>
        <w:rPr>
          <w:rStyle w:val="18"/>
          <w:rFonts w:hint="eastAsia"/>
        </w:rPr>
        <w:t>第三师图木舒克市人民政府</w:t>
      </w:r>
      <w:r>
        <w:rPr>
          <w:rStyle w:val="18"/>
          <w:rFonts w:hint="eastAsia"/>
          <w:lang w:val="en-US" w:eastAsia="zh-CN"/>
        </w:rPr>
        <w:t>网</w:t>
      </w:r>
      <w:r>
        <w:rPr>
          <w:rFonts w:hint="eastAsia"/>
        </w:rPr>
        <w:fldChar w:fldCharType="end"/>
      </w:r>
      <w:r>
        <w:t>进行了第一次公示。目前已编制完成了《</w:t>
      </w:r>
      <w:r>
        <w:rPr>
          <w:rFonts w:hint="eastAsia"/>
          <w:lang w:val="en-US" w:eastAsia="zh-CN"/>
        </w:rPr>
        <w:t>2026年阿克陶乡村振兴示范区肉鸡养殖项目</w:t>
      </w:r>
      <w:r>
        <w:t>（征求意见稿）》，根据《中华人民共和国环境影响评价法》《环境影响评价公众参与办法》（部令第4号）的要求，现对本项目环境影响评价信息进行第二次公示，征求与本工程环境影响有关的意见。</w:t>
      </w:r>
    </w:p>
    <w:p w14:paraId="1F3C6126">
      <w:pPr>
        <w:pStyle w:val="2"/>
        <w:widowControl/>
        <w:numPr>
          <w:ilvl w:val="0"/>
          <w:numId w:val="1"/>
        </w:numPr>
        <w:topLinePunct w:val="0"/>
        <w:ind w:left="0" w:leftChars="0" w:firstLine="0" w:firstLineChars="0"/>
        <w:rPr>
          <w:rFonts w:hint="eastAsia" w:ascii="黑体" w:hAnsi="黑体" w:eastAsia="黑体" w:cs="黑体"/>
          <w:b w:val="0"/>
        </w:rPr>
      </w:pPr>
      <w:r>
        <w:t>环境影响报告书征求意见稿全文的网络链接及查阅纸质报告书的方式和途径</w:t>
      </w:r>
    </w:p>
    <w:p w14:paraId="31486FF4">
      <w:pPr>
        <w:pStyle w:val="3"/>
        <w:numPr>
          <w:ilvl w:val="0"/>
          <w:numId w:val="2"/>
        </w:numPr>
        <w:topLinePunct w:val="0"/>
        <w:ind w:left="0" w:leftChars="0" w:firstLine="480" w:firstLineChars="0"/>
        <w:rPr>
          <w:rFonts w:hint="eastAsia" w:ascii="宋体" w:hAnsi="宋体" w:eastAsia="宋体" w:cs="宋体"/>
          <w:b w:val="0"/>
        </w:rPr>
      </w:pPr>
      <w:r>
        <w:t>环境影响报告书征求意见稿全文的网络链接：</w:t>
      </w:r>
    </w:p>
    <w:p w14:paraId="01978FE3">
      <w:pPr>
        <w:pStyle w:val="3"/>
        <w:rPr>
          <w:rFonts w:hint="eastAsia" w:eastAsia="宋体"/>
          <w:lang w:eastAsia="zh-CN"/>
        </w:rPr>
      </w:pPr>
      <w:r>
        <w:rPr>
          <w:rFonts w:hint="eastAsia" w:eastAsia="宋体"/>
          <w:lang w:eastAsia="zh-CN"/>
        </w:rPr>
        <w:t>https://share.weiyun.com/2cECi6XW</w:t>
      </w:r>
    </w:p>
    <w:p w14:paraId="229DEBBA">
      <w:pPr>
        <w:pStyle w:val="3"/>
        <w:numPr>
          <w:ilvl w:val="0"/>
          <w:numId w:val="2"/>
        </w:numPr>
        <w:topLinePunct w:val="0"/>
        <w:ind w:left="0" w:leftChars="0" w:firstLine="480" w:firstLineChars="0"/>
        <w:rPr>
          <w:rFonts w:hint="eastAsia" w:ascii="宋体" w:hAnsi="宋体" w:eastAsia="宋体" w:cs="宋体"/>
          <w:b w:val="0"/>
        </w:rPr>
      </w:pPr>
      <w:r>
        <w:t>查阅纸质报告书的方式和途径：如需查阅纸质报告书征求意见稿，可以致电建设单位或评价单位，资料索取的时间建议在公示期间。</w:t>
      </w:r>
    </w:p>
    <w:p w14:paraId="2B751E7D">
      <w:pPr>
        <w:pStyle w:val="3"/>
      </w:pPr>
      <w:r>
        <w:t>建设单位联系方式：</w:t>
      </w:r>
    </w:p>
    <w:p w14:paraId="2E84717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right="150" w:firstLine="420"/>
        <w:jc w:val="left"/>
        <w:textAlignment w:val="auto"/>
        <w:rPr>
          <w:rFonts w:hint="eastAsia" w:ascii="Times New Roman" w:hAnsi="Times New Roman" w:eastAsia="宋体" w:cs="宋体"/>
          <w:b w:val="0"/>
          <w:bCs w:val="0"/>
          <w:i w:val="0"/>
          <w:iCs w:val="0"/>
          <w:caps w:val="0"/>
          <w:color w:val="auto"/>
          <w:spacing w:val="0"/>
          <w:sz w:val="24"/>
          <w:szCs w:val="24"/>
          <w:lang w:eastAsia="zh-CN"/>
        </w:rPr>
      </w:pPr>
      <w:r>
        <w:rPr>
          <w:rFonts w:hint="eastAsia" w:ascii="Times New Roman" w:hAnsi="Times New Roman" w:eastAsia="宋体" w:cs="宋体"/>
          <w:b w:val="0"/>
          <w:bCs w:val="0"/>
          <w:i w:val="0"/>
          <w:iCs w:val="0"/>
          <w:caps w:val="0"/>
          <w:color w:val="auto"/>
          <w:spacing w:val="0"/>
          <w:sz w:val="24"/>
          <w:szCs w:val="24"/>
        </w:rPr>
        <w:t>建设单位：新疆生产建设兵团第六师农业发展服务中心</w:t>
      </w:r>
    </w:p>
    <w:p w14:paraId="29C92B9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right="150" w:firstLine="420"/>
        <w:jc w:val="left"/>
        <w:textAlignment w:val="auto"/>
        <w:rPr>
          <w:rFonts w:hint="eastAsia" w:ascii="Times New Roman" w:hAnsi="Times New Roman" w:eastAsia="宋体" w:cs="宋体"/>
          <w:b w:val="0"/>
          <w:bCs w:val="0"/>
          <w:i w:val="0"/>
          <w:iCs w:val="0"/>
          <w:caps w:val="0"/>
          <w:color w:val="auto"/>
          <w:spacing w:val="0"/>
          <w:sz w:val="24"/>
          <w:szCs w:val="24"/>
          <w:lang w:val="en-US" w:eastAsia="zh-CN"/>
        </w:rPr>
      </w:pPr>
      <w:r>
        <w:rPr>
          <w:rFonts w:hint="eastAsia" w:ascii="Times New Roman" w:hAnsi="Times New Roman" w:eastAsia="宋体" w:cs="宋体"/>
          <w:b w:val="0"/>
          <w:bCs w:val="0"/>
          <w:i w:val="0"/>
          <w:iCs w:val="0"/>
          <w:caps w:val="0"/>
          <w:color w:val="auto"/>
          <w:spacing w:val="0"/>
          <w:sz w:val="24"/>
          <w:szCs w:val="24"/>
        </w:rPr>
        <w:t>联系人：王雪婷</w:t>
      </w:r>
      <w:r>
        <w:rPr>
          <w:rFonts w:hint="eastAsia" w:ascii="Times New Roman" w:hAnsi="Times New Roman" w:eastAsia="宋体" w:cs="宋体"/>
          <w:b w:val="0"/>
          <w:bCs w:val="0"/>
          <w:i w:val="0"/>
          <w:iCs w:val="0"/>
          <w:caps w:val="0"/>
          <w:color w:val="auto"/>
          <w:spacing w:val="0"/>
          <w:sz w:val="24"/>
          <w:szCs w:val="24"/>
          <w:lang w:val="en-US" w:eastAsia="zh-CN"/>
        </w:rPr>
        <w:t xml:space="preserve"> </w:t>
      </w:r>
    </w:p>
    <w:p w14:paraId="676F758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right="150" w:firstLine="420"/>
        <w:jc w:val="left"/>
        <w:textAlignment w:val="auto"/>
        <w:rPr>
          <w:rFonts w:hint="default" w:ascii="Times New Roman" w:hAnsi="Times New Roman" w:eastAsia="宋体" w:cs="宋体"/>
          <w:b w:val="0"/>
          <w:bCs w:val="0"/>
          <w:i w:val="0"/>
          <w:iCs w:val="0"/>
          <w:caps w:val="0"/>
          <w:color w:val="auto"/>
          <w:spacing w:val="0"/>
          <w:sz w:val="24"/>
          <w:szCs w:val="24"/>
          <w:lang w:val="en-US" w:eastAsia="zh-CN"/>
        </w:rPr>
      </w:pPr>
      <w:r>
        <w:rPr>
          <w:rFonts w:hint="eastAsia" w:ascii="Times New Roman" w:hAnsi="Times New Roman" w:eastAsia="宋体" w:cs="宋体"/>
          <w:b w:val="0"/>
          <w:bCs w:val="0"/>
          <w:i w:val="0"/>
          <w:iCs w:val="0"/>
          <w:caps w:val="0"/>
          <w:color w:val="auto"/>
          <w:spacing w:val="0"/>
          <w:sz w:val="24"/>
          <w:szCs w:val="24"/>
        </w:rPr>
        <w:t>联系电话：</w:t>
      </w:r>
      <w:r>
        <w:rPr>
          <w:rFonts w:hint="eastAsia" w:ascii="Times New Roman" w:hAnsi="Times New Roman" w:eastAsia="宋体" w:cs="宋体"/>
          <w:b w:val="0"/>
          <w:bCs w:val="0"/>
          <w:i w:val="0"/>
          <w:iCs w:val="0"/>
          <w:caps w:val="0"/>
          <w:color w:val="auto"/>
          <w:spacing w:val="0"/>
          <w:sz w:val="24"/>
          <w:szCs w:val="24"/>
          <w:lang w:val="en-US" w:eastAsia="zh-CN"/>
        </w:rPr>
        <w:t>1302960832</w:t>
      </w:r>
    </w:p>
    <w:p w14:paraId="25641B8D">
      <w:pPr>
        <w:pStyle w:val="3"/>
      </w:pPr>
      <w:r>
        <w:t>环境影响评价单位联系方式：</w:t>
      </w:r>
    </w:p>
    <w:p w14:paraId="6F4E9B20">
      <w:pPr>
        <w:pStyle w:val="3"/>
      </w:pPr>
      <w:r>
        <w:t>单位名称：乌鲁木齐市金正禾源环保技术有限公司；</w:t>
      </w:r>
    </w:p>
    <w:p w14:paraId="70629DA4">
      <w:pPr>
        <w:pStyle w:val="3"/>
      </w:pPr>
      <w:r>
        <w:t>单位地址：新疆乌鲁木齐高新技术产业开发区（新市区）四平路348号；</w:t>
      </w:r>
    </w:p>
    <w:p w14:paraId="58310077">
      <w:pPr>
        <w:pStyle w:val="3"/>
      </w:pPr>
      <w:r>
        <w:t>单位联系人：杨工；</w:t>
      </w:r>
    </w:p>
    <w:p w14:paraId="55C697C6">
      <w:pPr>
        <w:pStyle w:val="3"/>
      </w:pPr>
      <w:r>
        <w:t>单位联系电话：15292620325；</w:t>
      </w:r>
    </w:p>
    <w:p w14:paraId="7028205D">
      <w:pPr>
        <w:pStyle w:val="3"/>
      </w:pPr>
      <w:r>
        <w:t>单位邮箱：</w:t>
      </w:r>
      <w:r>
        <w:fldChar w:fldCharType="begin"/>
      </w:r>
      <w:r>
        <w:instrText xml:space="preserve"> HYPERLINK "mailto:363312727@qq.com。" </w:instrText>
      </w:r>
      <w:r>
        <w:fldChar w:fldCharType="separate"/>
      </w:r>
      <w:r>
        <w:rPr>
          <w:rStyle w:val="18"/>
        </w:rPr>
        <w:t>363312727@qq.com。</w:t>
      </w:r>
      <w:r>
        <w:fldChar w:fldCharType="end"/>
      </w:r>
    </w:p>
    <w:p w14:paraId="2EE89215">
      <w:pPr>
        <w:pStyle w:val="3"/>
      </w:pPr>
      <w:bookmarkStart w:id="0" w:name="_GoBack"/>
      <w:bookmarkEnd w:id="0"/>
    </w:p>
    <w:p w14:paraId="45EEA41A">
      <w:pPr>
        <w:pStyle w:val="2"/>
        <w:widowControl/>
        <w:numPr>
          <w:ilvl w:val="0"/>
          <w:numId w:val="1"/>
        </w:numPr>
        <w:topLinePunct w:val="0"/>
        <w:ind w:left="0" w:leftChars="0" w:firstLine="0" w:firstLineChars="0"/>
        <w:rPr>
          <w:rFonts w:hint="eastAsia" w:ascii="黑体" w:hAnsi="黑体" w:eastAsia="黑体" w:cs="黑体"/>
          <w:b w:val="0"/>
        </w:rPr>
      </w:pPr>
      <w:r>
        <w:t>征求意见的公众范围</w:t>
      </w:r>
    </w:p>
    <w:p w14:paraId="6F047F51">
      <w:pPr>
        <w:pStyle w:val="3"/>
      </w:pPr>
      <w:r>
        <w:t>本次环境影响评价过程中，广泛征询评价范围内及项目所在地公众、企事业单位和其他组织的意见及关心该项目建设的所有社会人士对本项目的意见和建议，具体公众范围为</w:t>
      </w:r>
      <w:r>
        <w:rPr>
          <w:rFonts w:hint="eastAsia"/>
          <w:lang w:val="en-US" w:eastAsia="zh-CN"/>
        </w:rPr>
        <w:t>第七师胡杨河市</w:t>
      </w:r>
      <w:r>
        <w:t>各部门工作人员、当地群众。</w:t>
      </w:r>
    </w:p>
    <w:p w14:paraId="11DC12CC">
      <w:pPr>
        <w:pStyle w:val="2"/>
        <w:widowControl/>
        <w:numPr>
          <w:ilvl w:val="0"/>
          <w:numId w:val="1"/>
        </w:numPr>
        <w:topLinePunct w:val="0"/>
        <w:ind w:left="0" w:leftChars="0" w:firstLine="0" w:firstLineChars="0"/>
        <w:rPr>
          <w:rFonts w:hint="eastAsia" w:ascii="黑体" w:hAnsi="黑体" w:eastAsia="黑体" w:cs="黑体"/>
          <w:b w:val="0"/>
        </w:rPr>
      </w:pPr>
      <w:r>
        <w:t>公众意见表的网络链接</w:t>
      </w:r>
    </w:p>
    <w:p w14:paraId="55665A83">
      <w:pPr>
        <w:pStyle w:val="3"/>
      </w:pPr>
      <w:r>
        <w:t>公众可登</w:t>
      </w:r>
      <w:r>
        <w:rPr>
          <w:rFonts w:hint="eastAsia"/>
          <w:lang w:val="en-US" w:eastAsia="zh-CN"/>
        </w:rPr>
        <w:t>录</w:t>
      </w:r>
      <w:r>
        <w:t>中华人民共和国生态环境部下载公众意见表并按照规定格式要求填写，具体链接为：</w:t>
      </w:r>
    </w:p>
    <w:p w14:paraId="69B3EB40">
      <w:pPr>
        <w:pStyle w:val="3"/>
      </w:pPr>
      <w:r>
        <w:fldChar w:fldCharType="begin"/>
      </w:r>
      <w:r>
        <w:instrText xml:space="preserve"> HYPERLINK "http://www.mee.gov.cn/xxgk2018/xxgk/xxgk01/201810/t20181024_665329.html" </w:instrText>
      </w:r>
      <w:r>
        <w:fldChar w:fldCharType="separate"/>
      </w:r>
      <w:r>
        <w:rPr>
          <w:rStyle w:val="18"/>
        </w:rPr>
        <w:t>http://www.mee.gov.cn/xxgk2018/xxgk/xxgk01/201810/t20181024_665329.html</w:t>
      </w:r>
      <w:r>
        <w:fldChar w:fldCharType="end"/>
      </w:r>
    </w:p>
    <w:p w14:paraId="00FFF3DC">
      <w:pPr>
        <w:pStyle w:val="2"/>
        <w:widowControl/>
        <w:numPr>
          <w:ilvl w:val="0"/>
          <w:numId w:val="1"/>
        </w:numPr>
        <w:topLinePunct w:val="0"/>
        <w:ind w:left="0" w:leftChars="0" w:firstLine="0" w:firstLineChars="0"/>
        <w:rPr>
          <w:rFonts w:hint="eastAsia" w:ascii="黑体" w:hAnsi="黑体" w:eastAsia="黑体" w:cs="黑体"/>
          <w:b w:val="0"/>
        </w:rPr>
      </w:pPr>
      <w:r>
        <w:t>公众提出意见的方式和途径</w:t>
      </w:r>
    </w:p>
    <w:p w14:paraId="734077FD">
      <w:pPr>
        <w:pStyle w:val="3"/>
      </w:pPr>
      <w:r>
        <w:t>公众可以通过信函、传真、电子邮件或联系建设单位、评价单位寻求其他方式提交您的公众意见表。建设单位和评价单位的相关信息见公示第一条。</w:t>
      </w:r>
    </w:p>
    <w:p w14:paraId="533A8271">
      <w:pPr>
        <w:pStyle w:val="2"/>
        <w:widowControl/>
        <w:numPr>
          <w:ilvl w:val="0"/>
          <w:numId w:val="1"/>
        </w:numPr>
        <w:topLinePunct w:val="0"/>
        <w:ind w:left="0" w:leftChars="0" w:firstLine="0" w:firstLineChars="0"/>
        <w:rPr>
          <w:rFonts w:hint="eastAsia" w:ascii="黑体" w:hAnsi="黑体" w:eastAsia="黑体" w:cs="黑体"/>
          <w:b w:val="0"/>
        </w:rPr>
      </w:pPr>
      <w:r>
        <w:t>公众提出意见的起止时间</w:t>
      </w:r>
    </w:p>
    <w:p w14:paraId="581C6938">
      <w:pPr>
        <w:pStyle w:val="3"/>
        <w:jc w:val="both"/>
      </w:pPr>
      <w:r>
        <w:t>请公众在本公示公布的10个工作日内将公众意见表提交给建设单位或评价单位。</w:t>
      </w:r>
    </w:p>
    <w:p w14:paraId="4E7A58F3">
      <w:pPr>
        <w:pStyle w:val="25"/>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righ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新疆生产建设兵团第六师农业发展服务中心</w:t>
      </w:r>
    </w:p>
    <w:p w14:paraId="770A9F2F">
      <w:pPr>
        <w:pStyle w:val="25"/>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righ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w:t>
      </w:r>
      <w:r>
        <w:rPr>
          <w:rFonts w:hint="eastAsia" w:cs="Times New Roman"/>
          <w:sz w:val="24"/>
          <w:szCs w:val="24"/>
          <w:lang w:val="en-US" w:eastAsia="zh-CN"/>
        </w:rPr>
        <w:t>6</w:t>
      </w:r>
      <w:r>
        <w:rPr>
          <w:rFonts w:hint="eastAsia" w:ascii="Times New Roman" w:hAnsi="Times New Roman" w:eastAsia="宋体" w:cs="Times New Roman"/>
          <w:sz w:val="24"/>
          <w:szCs w:val="24"/>
          <w:lang w:val="en-US" w:eastAsia="zh-CN"/>
        </w:rPr>
        <w:t>年</w:t>
      </w:r>
      <w:r>
        <w:rPr>
          <w:rFonts w:hint="eastAsia" w:cs="Times New Roman"/>
          <w:sz w:val="24"/>
          <w:szCs w:val="24"/>
          <w:lang w:val="en-US" w:eastAsia="zh-CN"/>
        </w:rPr>
        <w:t>7</w:t>
      </w:r>
      <w:r>
        <w:rPr>
          <w:rFonts w:hint="eastAsia" w:ascii="Times New Roman" w:hAnsi="Times New Roman" w:eastAsia="宋体" w:cs="Times New Roman"/>
          <w:sz w:val="24"/>
          <w:szCs w:val="24"/>
          <w:lang w:val="en-US" w:eastAsia="zh-CN"/>
        </w:rPr>
        <w:t>月</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DE">
      <wne:acd wne:acdName="acd0"/>
    </wne:keymap>
    <wne:keymap wne:kcmPrimary="0432">
      <wne:acd wne:acdName="acd1"/>
    </wne:keymap>
    <wne:keymap wne:kcmPrimary="0431">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s>
  <wne:acds>
    <wne:acd wne:argValue="AQAAAEIA" wne:acdName="acd0" wne:fciIndexBasedOn="0065"/>
    <wne:acd wne:argValue="AQAAAAIA" wne:acdName="acd1" wne:fciIndexBasedOn="0065"/>
    <wne:acd wne:argValue="AQAAAAEA" wne:acdName="acd2" wne:fciIndexBasedOn="0065"/>
    <wne:acd wne:argValue="AQAAAAMA" wne:acdName="acd3" wne:fciIndexBasedOn="0065"/>
    <wne:acd wne:argValue="AQAAAAQA" wne:acdName="acd4" wne:fciIndexBasedOn="0065"/>
    <wne:acd wne:argValue="AQAAACIA" wne:acdName="acd5" wne:fciIndexBasedOn="0065"/>
    <wne:acd wne:argValue="AgBDAG8AbQBwAGEAYwB0ADEA" wne:acdName="acd6"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9BFA0"/>
    <w:multiLevelType w:val="singleLevel"/>
    <w:tmpl w:val="D319BFA0"/>
    <w:lvl w:ilvl="0" w:tentative="0">
      <w:start w:val="1"/>
      <w:numFmt w:val="decimal"/>
      <w:suff w:val="nothing"/>
      <w:lvlText w:val="（%1）"/>
      <w:lvlJc w:val="left"/>
      <w:pPr>
        <w:ind w:left="0" w:firstLine="480"/>
      </w:pPr>
      <w:rPr>
        <w:rFonts w:hint="default"/>
      </w:rPr>
    </w:lvl>
  </w:abstractNum>
  <w:abstractNum w:abstractNumId="1">
    <w:nsid w:val="4F3817EA"/>
    <w:multiLevelType w:val="singleLevel"/>
    <w:tmpl w:val="4F3817EA"/>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559F"/>
    <w:rsid w:val="044E57D2"/>
    <w:rsid w:val="04C3125F"/>
    <w:rsid w:val="06A461F7"/>
    <w:rsid w:val="07996868"/>
    <w:rsid w:val="08E056B1"/>
    <w:rsid w:val="09431FAF"/>
    <w:rsid w:val="0B065FC2"/>
    <w:rsid w:val="0F0A4F36"/>
    <w:rsid w:val="1085413C"/>
    <w:rsid w:val="11DE6E1F"/>
    <w:rsid w:val="13A36BD9"/>
    <w:rsid w:val="15C522F6"/>
    <w:rsid w:val="173B09BE"/>
    <w:rsid w:val="17E01CEC"/>
    <w:rsid w:val="21730931"/>
    <w:rsid w:val="21A56FE5"/>
    <w:rsid w:val="2582374B"/>
    <w:rsid w:val="266C3EE1"/>
    <w:rsid w:val="26763816"/>
    <w:rsid w:val="27800A53"/>
    <w:rsid w:val="27F6583A"/>
    <w:rsid w:val="29EA3E3E"/>
    <w:rsid w:val="2AE87872"/>
    <w:rsid w:val="32A96891"/>
    <w:rsid w:val="34740DCA"/>
    <w:rsid w:val="358A3878"/>
    <w:rsid w:val="358E2DF2"/>
    <w:rsid w:val="36D66E50"/>
    <w:rsid w:val="377A0694"/>
    <w:rsid w:val="3B0355BA"/>
    <w:rsid w:val="3CDB255C"/>
    <w:rsid w:val="3E502AD5"/>
    <w:rsid w:val="40095B23"/>
    <w:rsid w:val="42327B00"/>
    <w:rsid w:val="45A73923"/>
    <w:rsid w:val="47794E4B"/>
    <w:rsid w:val="48662AE6"/>
    <w:rsid w:val="487E032C"/>
    <w:rsid w:val="48AA0A9C"/>
    <w:rsid w:val="4C181F57"/>
    <w:rsid w:val="4D7D1CF3"/>
    <w:rsid w:val="4E4B5067"/>
    <w:rsid w:val="51656440"/>
    <w:rsid w:val="54E67BD2"/>
    <w:rsid w:val="58435F5A"/>
    <w:rsid w:val="59F92CC7"/>
    <w:rsid w:val="5D565DD3"/>
    <w:rsid w:val="60913563"/>
    <w:rsid w:val="617B4ECB"/>
    <w:rsid w:val="6C89335F"/>
    <w:rsid w:val="6CFF2068"/>
    <w:rsid w:val="6DE84A40"/>
    <w:rsid w:val="6EB74EAF"/>
    <w:rsid w:val="6F1B41AE"/>
    <w:rsid w:val="789B2461"/>
    <w:rsid w:val="7A76287F"/>
    <w:rsid w:val="7E813EAD"/>
    <w:rsid w:val="7EF24F07"/>
    <w:rsid w:val="7F37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link w:val="19"/>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3"/>
    <w:link w:val="20"/>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5">
    <w:name w:val="heading 3"/>
    <w:next w:val="3"/>
    <w:link w:val="2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6">
    <w:name w:val="heading 4"/>
    <w:next w:val="3"/>
    <w:link w:val="23"/>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7">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8">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9">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0">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1">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7">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3">
    <w:name w:val="Body Text"/>
    <w:link w:val="26"/>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caption"/>
    <w:basedOn w:val="1"/>
    <w:link w:val="24"/>
    <w:semiHidden/>
    <w:unhideWhenUsed/>
    <w:qFormat/>
    <w:uiPriority w:val="0"/>
    <w:pPr>
      <w:jc w:val="center"/>
    </w:pPr>
    <w:rPr>
      <w:b/>
    </w:rPr>
  </w:style>
  <w:style w:type="paragraph" w:styleId="13">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8">
    <w:name w:val="Hyperlink"/>
    <w:basedOn w:val="17"/>
    <w:qFormat/>
    <w:uiPriority w:val="0"/>
    <w:rPr>
      <w:color w:val="0000FF"/>
      <w:u w:val="single"/>
    </w:rPr>
  </w:style>
  <w:style w:type="character" w:customStyle="1" w:styleId="19">
    <w:name w:val="标题 1 字符"/>
    <w:basedOn w:val="17"/>
    <w:link w:val="2"/>
    <w:qFormat/>
    <w:uiPriority w:val="9"/>
    <w:rPr>
      <w:rFonts w:ascii="Arial" w:hAnsi="Arial" w:eastAsia="Arial" w:cstheme="majorBidi"/>
      <w:b/>
      <w:snapToGrid w:val="0"/>
      <w:color w:val="000000" w:themeColor="text1"/>
      <w:sz w:val="32"/>
      <w:szCs w:val="40"/>
      <w14:textFill>
        <w14:solidFill>
          <w14:schemeClr w14:val="tx1"/>
        </w14:solidFill>
      </w14:textFill>
    </w:rPr>
  </w:style>
  <w:style w:type="character" w:customStyle="1" w:styleId="20">
    <w:name w:val="标题 2 字符"/>
    <w:basedOn w:val="17"/>
    <w:link w:val="4"/>
    <w:semiHidden/>
    <w:qFormat/>
    <w:uiPriority w:val="9"/>
    <w:rPr>
      <w:rFonts w:ascii="Times New Roman" w:hAnsi="Times New Roman" w:eastAsia="宋体" w:cstheme="majorBidi"/>
      <w:b/>
      <w:color w:val="000000" w:themeColor="text1"/>
      <w:sz w:val="30"/>
      <w:szCs w:val="32"/>
      <w14:textFill>
        <w14:solidFill>
          <w14:schemeClr w14:val="tx1"/>
        </w14:solidFill>
      </w14:textFill>
    </w:rPr>
  </w:style>
  <w:style w:type="character" w:customStyle="1" w:styleId="21">
    <w:name w:val="标题 3 字符"/>
    <w:link w:val="5"/>
    <w:semiHidden/>
    <w:qFormat/>
    <w:uiPriority w:val="9"/>
    <w:rPr>
      <w:rFonts w:ascii="Times New Roman" w:hAnsi="Times New Roman" w:eastAsia="宋体" w:cstheme="majorBidi"/>
      <w:b/>
      <w:sz w:val="24"/>
      <w:szCs w:val="28"/>
      <w:lang w:val="en-US" w:eastAsia="en-US" w:bidi="ar-SA"/>
    </w:rPr>
  </w:style>
  <w:style w:type="paragraph" w:customStyle="1" w:styleId="22">
    <w:name w:val="First Paragraph"/>
    <w:basedOn w:val="3"/>
    <w:next w:val="3"/>
    <w:qFormat/>
    <w:uiPriority w:val="0"/>
    <w:pPr>
      <w:spacing w:line="240" w:lineRule="auto"/>
    </w:pPr>
  </w:style>
  <w:style w:type="character" w:customStyle="1" w:styleId="23">
    <w:name w:val="标题 4 字符"/>
    <w:basedOn w:val="17"/>
    <w:link w:val="6"/>
    <w:semiHidden/>
    <w:qFormat/>
    <w:uiPriority w:val="9"/>
    <w:rPr>
      <w:rFonts w:eastAsia="宋体" w:cstheme="majorBidi"/>
      <w:b/>
      <w:iCs/>
      <w:color w:val="000000" w:themeColor="text1"/>
      <w14:textFill>
        <w14:solidFill>
          <w14:schemeClr w14:val="tx1"/>
        </w14:solidFill>
      </w14:textFill>
    </w:rPr>
  </w:style>
  <w:style w:type="character" w:customStyle="1" w:styleId="24">
    <w:name w:val="题注 字符"/>
    <w:basedOn w:val="17"/>
    <w:link w:val="12"/>
    <w:qFormat/>
    <w:uiPriority w:val="0"/>
    <w:rPr>
      <w:rFonts w:eastAsia="宋体"/>
      <w:b/>
    </w:rPr>
  </w:style>
  <w:style w:type="paragraph" w:customStyle="1" w:styleId="25">
    <w:name w:val="Compact1"/>
    <w:basedOn w:val="3"/>
    <w:qFormat/>
    <w:uiPriority w:val="0"/>
    <w:pPr>
      <w:spacing w:line="240" w:lineRule="exact"/>
    </w:pPr>
    <w:rPr>
      <w:sz w:val="21"/>
      <w:szCs w:val="21"/>
    </w:rPr>
  </w:style>
  <w:style w:type="character" w:customStyle="1" w:styleId="26">
    <w:name w:val="正文文本 Char"/>
    <w:link w:val="3"/>
    <w:qFormat/>
    <w:uiPriority w:val="0"/>
    <w:rPr>
      <w:rFonts w:eastAsia="宋体"/>
      <w:sz w:val="24"/>
    </w:rPr>
  </w:style>
  <w:style w:type="paragraph" w:customStyle="1" w:styleId="27">
    <w:name w:val="Compact2"/>
    <w:basedOn w:val="3"/>
    <w:qFormat/>
    <w:uiPriority w:val="0"/>
    <w:pPr>
      <w:spacing w:before="36" w:after="36"/>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834</Words>
  <Characters>988</Characters>
  <Lines>0</Lines>
  <Paragraphs>0</Paragraphs>
  <TotalTime>1</TotalTime>
  <ScaleCrop>false</ScaleCrop>
  <LinksUpToDate>false</LinksUpToDate>
  <CharactersWithSpaces>991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2025-05-12T19:03:00Z</dcterms:created>
  <dc:creator>zhu20</dc:creator>
  <cp:lastModifiedBy>0.0</cp:lastModifiedBy>
  <dcterms:modified xsi:type="dcterms:W3CDTF">2026-07-06T10:02:32Z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891654B238BF42509DC39D9653A69BC1_13</vt:lpwstr>
  </property>
  <property fmtid="{D5CDD505-2E9C-101B-9397-08002B2CF9AE}" pid="4" name="KSOTemplateDocerSaveRecord">
    <vt:lpwstr>eyJoZGlkIjoiN2U4N2M3OGIyZjg5NzU1NTAxZDE5YTc4ZjA5OGM2MzciLCJ1c2VySWQiOiIzMjkzNjY1ODQifQ==</vt:lpwstr>
  </property>
</Properties>
</file>