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25388">
      <w:pPr>
        <w:adjustRightInd w:val="0"/>
        <w:snapToGrid w:val="0"/>
        <w:jc w:val="center"/>
        <w:rPr>
          <w:rFonts w:hint="default" w:ascii="Times New Roman" w:hAnsi="Times New Roman" w:eastAsia="方正小标宋简体" w:cs="Times New Roman"/>
          <w:color w:val="FF0000"/>
          <w:sz w:val="44"/>
          <w:szCs w:val="44"/>
        </w:rPr>
      </w:pPr>
      <w:r>
        <w:rPr>
          <w:rFonts w:hint="default" w:ascii="Times New Roman" w:hAnsi="Times New Roman" w:eastAsia="方正小标宋简体" w:cs="Times New Roman"/>
          <w:sz w:val="44"/>
          <w:szCs w:val="44"/>
        </w:rPr>
        <w:t>第三师图木舒克市生态环境局关于</w:t>
      </w:r>
      <w:r>
        <w:rPr>
          <w:rFonts w:hint="default" w:ascii="Times New Roman" w:hAnsi="Times New Roman" w:eastAsia="方正小标宋简体" w:cs="Times New Roman"/>
          <w:color w:val="auto"/>
          <w:sz w:val="44"/>
          <w:szCs w:val="44"/>
          <w:lang w:val="en-US" w:eastAsia="zh-CN"/>
        </w:rPr>
        <w:t>2026</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val="en-US" w:eastAsia="zh-CN"/>
        </w:rPr>
        <w:t>4</w:t>
      </w:r>
      <w:r>
        <w:rPr>
          <w:rFonts w:hint="default" w:ascii="Times New Roman" w:hAnsi="Times New Roman" w:eastAsia="方正小标宋简体" w:cs="Times New Roman"/>
          <w:color w:val="auto"/>
          <w:sz w:val="44"/>
          <w:szCs w:val="44"/>
        </w:rPr>
        <w:t>月</w:t>
      </w:r>
      <w:r>
        <w:rPr>
          <w:rFonts w:hint="eastAsia" w:ascii="Times New Roman" w:hAnsi="Times New Roman" w:eastAsia="方正小标宋简体" w:cs="Times New Roman"/>
          <w:color w:val="auto"/>
          <w:sz w:val="44"/>
          <w:szCs w:val="44"/>
          <w:lang w:val="en-US" w:eastAsia="zh-CN"/>
        </w:rPr>
        <w:t>29</w:t>
      </w:r>
      <w:r>
        <w:rPr>
          <w:rFonts w:hint="default" w:ascii="Times New Roman" w:hAnsi="Times New Roman" w:eastAsia="方正小标宋简体" w:cs="Times New Roman"/>
          <w:color w:val="auto"/>
          <w:sz w:val="44"/>
          <w:szCs w:val="44"/>
        </w:rPr>
        <w:t>日</w:t>
      </w:r>
    </w:p>
    <w:p w14:paraId="322D7F4B">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拟作出的建设项目环境影响评价</w:t>
      </w:r>
    </w:p>
    <w:p w14:paraId="76D71732">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文件审批意见的公示</w:t>
      </w:r>
    </w:p>
    <w:p w14:paraId="62DA75A3">
      <w:pPr>
        <w:adjustRightInd w:val="0"/>
        <w:snapToGrid w:val="0"/>
        <w:jc w:val="center"/>
        <w:rPr>
          <w:rFonts w:hint="default" w:ascii="Times New Roman" w:hAnsi="Times New Roman" w:eastAsia="微软雅黑" w:cs="Times New Roman"/>
          <w:sz w:val="30"/>
          <w:szCs w:val="30"/>
        </w:rPr>
      </w:pPr>
    </w:p>
    <w:p w14:paraId="3C88806A">
      <w:pPr>
        <w:adjustRightInd w:val="0"/>
        <w:snapToGrid w:val="0"/>
        <w:spacing w:line="60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根据建设项目环境影响评价审批程序的有关规定，经审查，</w:t>
      </w:r>
      <w:r>
        <w:rPr>
          <w:rFonts w:hint="default" w:ascii="Times New Roman" w:hAnsi="Times New Roman" w:eastAsia="仿宋" w:cs="Times New Roman"/>
          <w:sz w:val="32"/>
          <w:szCs w:val="32"/>
          <w:lang w:eastAsia="zh-CN"/>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29</w:t>
      </w:r>
      <w:r>
        <w:rPr>
          <w:rFonts w:hint="default" w:ascii="Times New Roman" w:hAnsi="Times New Roman" w:eastAsia="仿宋" w:cs="Times New Roman"/>
          <w:sz w:val="32"/>
          <w:szCs w:val="32"/>
        </w:rPr>
        <w:t>日我局拟对</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个建设项目环境影响评价文件作出审批意见。为保证建设项目审查工作的严肃性和公正性，现将拟作出审批意见的环境影响评价文件基本情况予以公示。公示期为</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29</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rPr>
        <w:t>日（5个工作日）。</w:t>
      </w:r>
    </w:p>
    <w:p w14:paraId="02CD5D35">
      <w:pPr>
        <w:adjustRightInd w:val="0"/>
        <w:snapToGrid w:val="0"/>
        <w:spacing w:line="600"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听证权利告知：依据《中华人民共和国行政许可法》，自公示起5日内申请人、利害关系人可对拟作出的建设项目环境影响评价文件审批意见要求听证。</w:t>
      </w:r>
    </w:p>
    <w:p w14:paraId="6E1D4CCC">
      <w:pPr>
        <w:adjustRightInd w:val="0"/>
        <w:snapToGrid w:val="0"/>
        <w:spacing w:line="600" w:lineRule="exact"/>
        <w:ind w:firstLine="640" w:firstLineChars="200"/>
        <w:jc w:val="left"/>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000000"/>
          <w:sz w:val="32"/>
          <w:szCs w:val="32"/>
        </w:rPr>
        <w:t>0998-5</w:t>
      </w:r>
      <w:r>
        <w:rPr>
          <w:rFonts w:hint="default" w:ascii="Times New Roman" w:hAnsi="Times New Roman" w:eastAsia="仿宋" w:cs="Times New Roman"/>
          <w:color w:val="000000"/>
          <w:sz w:val="32"/>
          <w:szCs w:val="32"/>
          <w:lang w:val="en-US" w:eastAsia="zh-CN"/>
        </w:rPr>
        <w:t>886525</w:t>
      </w:r>
    </w:p>
    <w:p w14:paraId="43A39E54">
      <w:pPr>
        <w:adjustRightInd w:val="0"/>
        <w:snapToGrid w:val="0"/>
        <w:spacing w:line="600"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通讯地址：</w:t>
      </w:r>
      <w:r>
        <w:rPr>
          <w:rFonts w:hint="default" w:ascii="Times New Roman" w:hAnsi="Times New Roman" w:eastAsia="仿宋" w:cs="Times New Roman"/>
          <w:color w:val="000000"/>
          <w:sz w:val="32"/>
          <w:szCs w:val="32"/>
        </w:rPr>
        <w:t>图木舒克市</w:t>
      </w:r>
      <w:r>
        <w:rPr>
          <w:rFonts w:hint="default" w:ascii="Times New Roman" w:hAnsi="Times New Roman" w:eastAsia="仿宋" w:cs="Times New Roman"/>
          <w:color w:val="000000"/>
          <w:sz w:val="32"/>
          <w:szCs w:val="32"/>
          <w:lang w:eastAsia="zh-CN"/>
        </w:rPr>
        <w:t>市民之家</w:t>
      </w:r>
      <w:r>
        <w:rPr>
          <w:rFonts w:hint="default" w:ascii="Times New Roman" w:hAnsi="Times New Roman" w:eastAsia="仿宋" w:cs="Times New Roman"/>
          <w:color w:val="000000"/>
          <w:sz w:val="32"/>
          <w:szCs w:val="32"/>
          <w:lang w:val="en-US" w:eastAsia="zh-CN"/>
        </w:rPr>
        <w:t>A36号窗口</w:t>
      </w:r>
    </w:p>
    <w:p w14:paraId="36AFEDA3">
      <w:pPr>
        <w:adjustRightInd w:val="0"/>
        <w:snapToGrid w:val="0"/>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邮编：</w:t>
      </w:r>
      <w:r>
        <w:rPr>
          <w:rFonts w:hint="default" w:ascii="Times New Roman" w:hAnsi="Times New Roman" w:eastAsia="仿宋" w:cs="Times New Roman"/>
          <w:color w:val="000000"/>
          <w:sz w:val="32"/>
          <w:szCs w:val="32"/>
        </w:rPr>
        <w:t>843900</w:t>
      </w:r>
    </w:p>
    <w:p w14:paraId="72942794">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拟批准环境影响评价文件的建设项目</w:t>
      </w:r>
    </w:p>
    <w:p w14:paraId="36DEA75F">
      <w:pPr>
        <w:adjustRightInd w:val="0"/>
        <w:snapToGrid w:val="0"/>
        <w:spacing w:line="600" w:lineRule="exact"/>
        <w:ind w:firstLine="640" w:firstLineChars="200"/>
        <w:rPr>
          <w:rFonts w:hint="default" w:ascii="Times New Roman" w:hAnsi="Times New Roman" w:eastAsia="仿宋" w:cs="Times New Roman"/>
          <w:sz w:val="32"/>
          <w:szCs w:val="32"/>
        </w:rPr>
      </w:pPr>
    </w:p>
    <w:tbl>
      <w:tblPr>
        <w:tblStyle w:val="22"/>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
        <w:gridCol w:w="833"/>
        <w:gridCol w:w="612"/>
        <w:gridCol w:w="400"/>
        <w:gridCol w:w="908"/>
        <w:gridCol w:w="2422"/>
        <w:gridCol w:w="7677"/>
        <w:gridCol w:w="809"/>
      </w:tblGrid>
      <w:tr w14:paraId="6E52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296" w:type="dxa"/>
            <w:tcBorders>
              <w:tl2br w:val="nil"/>
              <w:tr2bl w:val="nil"/>
            </w:tcBorders>
            <w:shd w:val="clear" w:color="auto" w:fill="auto"/>
            <w:tcMar>
              <w:top w:w="12" w:type="dxa"/>
              <w:left w:w="12" w:type="dxa"/>
              <w:right w:w="12" w:type="dxa"/>
            </w:tcMar>
            <w:vAlign w:val="center"/>
          </w:tcPr>
          <w:p w14:paraId="16A95B2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序号</w:t>
            </w:r>
          </w:p>
        </w:tc>
        <w:tc>
          <w:tcPr>
            <w:tcW w:w="833" w:type="dxa"/>
            <w:tcBorders>
              <w:tl2br w:val="nil"/>
              <w:tr2bl w:val="nil"/>
            </w:tcBorders>
            <w:shd w:val="clear" w:color="auto" w:fill="auto"/>
            <w:tcMar>
              <w:top w:w="12" w:type="dxa"/>
              <w:left w:w="12" w:type="dxa"/>
              <w:right w:w="12" w:type="dxa"/>
            </w:tcMar>
            <w:vAlign w:val="center"/>
          </w:tcPr>
          <w:p w14:paraId="4D33911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项目</w:t>
            </w:r>
          </w:p>
          <w:p w14:paraId="47A21A2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名称</w:t>
            </w:r>
          </w:p>
        </w:tc>
        <w:tc>
          <w:tcPr>
            <w:tcW w:w="612" w:type="dxa"/>
            <w:tcBorders>
              <w:tl2br w:val="nil"/>
              <w:tr2bl w:val="nil"/>
            </w:tcBorders>
            <w:shd w:val="clear" w:color="auto" w:fill="auto"/>
            <w:tcMar>
              <w:top w:w="12" w:type="dxa"/>
              <w:left w:w="12" w:type="dxa"/>
              <w:right w:w="12" w:type="dxa"/>
            </w:tcMar>
            <w:vAlign w:val="center"/>
          </w:tcPr>
          <w:p w14:paraId="6DF4C53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建设地点</w:t>
            </w:r>
          </w:p>
        </w:tc>
        <w:tc>
          <w:tcPr>
            <w:tcW w:w="400" w:type="dxa"/>
            <w:tcBorders>
              <w:tl2br w:val="nil"/>
              <w:tr2bl w:val="nil"/>
            </w:tcBorders>
            <w:shd w:val="clear" w:color="auto" w:fill="auto"/>
            <w:tcMar>
              <w:top w:w="12" w:type="dxa"/>
              <w:left w:w="12" w:type="dxa"/>
              <w:right w:w="12" w:type="dxa"/>
            </w:tcMar>
            <w:vAlign w:val="center"/>
          </w:tcPr>
          <w:p w14:paraId="70AA479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建设单位</w:t>
            </w:r>
          </w:p>
        </w:tc>
        <w:tc>
          <w:tcPr>
            <w:tcW w:w="908" w:type="dxa"/>
            <w:tcBorders>
              <w:tl2br w:val="nil"/>
              <w:tr2bl w:val="nil"/>
            </w:tcBorders>
            <w:shd w:val="clear" w:color="auto" w:fill="auto"/>
            <w:tcMar>
              <w:top w:w="12" w:type="dxa"/>
              <w:left w:w="12" w:type="dxa"/>
              <w:right w:w="12" w:type="dxa"/>
            </w:tcMar>
            <w:vAlign w:val="center"/>
          </w:tcPr>
          <w:p w14:paraId="7099972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环境影响</w:t>
            </w:r>
          </w:p>
          <w:p w14:paraId="1EF1E77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评价机构</w:t>
            </w:r>
          </w:p>
        </w:tc>
        <w:tc>
          <w:tcPr>
            <w:tcW w:w="2422" w:type="dxa"/>
            <w:tcBorders>
              <w:tl2br w:val="nil"/>
              <w:tr2bl w:val="nil"/>
            </w:tcBorders>
            <w:shd w:val="clear" w:color="auto" w:fill="auto"/>
            <w:tcMar>
              <w:top w:w="12" w:type="dxa"/>
              <w:left w:w="12" w:type="dxa"/>
              <w:right w:w="12" w:type="dxa"/>
            </w:tcMar>
            <w:vAlign w:val="center"/>
          </w:tcPr>
          <w:p w14:paraId="3B2AB61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项目概述</w:t>
            </w:r>
          </w:p>
        </w:tc>
        <w:tc>
          <w:tcPr>
            <w:tcW w:w="7677" w:type="dxa"/>
            <w:tcBorders>
              <w:tl2br w:val="nil"/>
              <w:tr2bl w:val="nil"/>
            </w:tcBorders>
            <w:shd w:val="clear" w:color="auto" w:fill="auto"/>
            <w:tcMar>
              <w:top w:w="12" w:type="dxa"/>
              <w:left w:w="12" w:type="dxa"/>
              <w:right w:w="12" w:type="dxa"/>
            </w:tcMar>
            <w:vAlign w:val="center"/>
          </w:tcPr>
          <w:p w14:paraId="743FFE0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主要环境影响及预防或者减轻不良环境影响的对策和措施</w:t>
            </w:r>
          </w:p>
        </w:tc>
        <w:tc>
          <w:tcPr>
            <w:tcW w:w="809" w:type="dxa"/>
            <w:tcBorders>
              <w:tl2br w:val="nil"/>
              <w:tr2bl w:val="nil"/>
            </w:tcBorders>
            <w:shd w:val="clear" w:color="auto" w:fill="auto"/>
            <w:tcMar>
              <w:top w:w="12" w:type="dxa"/>
              <w:left w:w="12" w:type="dxa"/>
              <w:right w:w="12" w:type="dxa"/>
            </w:tcMar>
            <w:vAlign w:val="center"/>
          </w:tcPr>
          <w:p w14:paraId="235386F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公众参与情况</w:t>
            </w:r>
          </w:p>
        </w:tc>
      </w:tr>
      <w:tr w14:paraId="2614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5" w:hRule="atLeast"/>
        </w:trPr>
        <w:tc>
          <w:tcPr>
            <w:tcW w:w="296" w:type="dxa"/>
            <w:tcBorders>
              <w:tl2br w:val="nil"/>
              <w:tr2bl w:val="nil"/>
            </w:tcBorders>
            <w:shd w:val="clear" w:color="auto" w:fill="auto"/>
            <w:noWrap/>
            <w:tcMar>
              <w:top w:w="12" w:type="dxa"/>
              <w:left w:w="12" w:type="dxa"/>
              <w:right w:w="12" w:type="dxa"/>
            </w:tcMar>
            <w:vAlign w:val="center"/>
          </w:tcPr>
          <w:p w14:paraId="2A00C87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833" w:type="dxa"/>
            <w:tcBorders>
              <w:tl2br w:val="nil"/>
              <w:tr2bl w:val="nil"/>
            </w:tcBorders>
            <w:shd w:val="clear" w:color="auto" w:fill="auto"/>
            <w:noWrap/>
            <w:tcMar>
              <w:top w:w="12" w:type="dxa"/>
              <w:left w:w="12" w:type="dxa"/>
              <w:right w:w="12" w:type="dxa"/>
            </w:tcMar>
            <w:vAlign w:val="center"/>
          </w:tcPr>
          <w:p w14:paraId="7189778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第三师图木舒克市东城区基础设施道路配套完善工程</w:t>
            </w:r>
          </w:p>
        </w:tc>
        <w:tc>
          <w:tcPr>
            <w:tcW w:w="612" w:type="dxa"/>
            <w:tcBorders>
              <w:tl2br w:val="nil"/>
              <w:tr2bl w:val="nil"/>
            </w:tcBorders>
            <w:shd w:val="clear" w:color="auto" w:fill="auto"/>
            <w:noWrap/>
            <w:tcMar>
              <w:top w:w="12" w:type="dxa"/>
              <w:left w:w="12" w:type="dxa"/>
              <w:right w:w="12" w:type="dxa"/>
            </w:tcMar>
            <w:vAlign w:val="center"/>
          </w:tcPr>
          <w:p w14:paraId="61DC68B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第三师图木舒克市</w:t>
            </w:r>
          </w:p>
        </w:tc>
        <w:tc>
          <w:tcPr>
            <w:tcW w:w="400" w:type="dxa"/>
            <w:tcBorders>
              <w:tl2br w:val="nil"/>
              <w:tr2bl w:val="nil"/>
            </w:tcBorders>
            <w:shd w:val="clear" w:color="auto" w:fill="auto"/>
            <w:noWrap/>
            <w:tcMar>
              <w:top w:w="12" w:type="dxa"/>
              <w:left w:w="12" w:type="dxa"/>
              <w:right w:w="12" w:type="dxa"/>
            </w:tcMar>
            <w:vAlign w:val="center"/>
          </w:tcPr>
          <w:p w14:paraId="02756A5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新疆生产建设兵团第三师住房和城乡发展服务中心</w:t>
            </w:r>
          </w:p>
        </w:tc>
        <w:tc>
          <w:tcPr>
            <w:tcW w:w="908" w:type="dxa"/>
            <w:tcBorders>
              <w:tl2br w:val="nil"/>
              <w:tr2bl w:val="nil"/>
            </w:tcBorders>
            <w:shd w:val="clear" w:color="auto" w:fill="auto"/>
            <w:noWrap/>
            <w:tcMar>
              <w:top w:w="12" w:type="dxa"/>
              <w:left w:w="12" w:type="dxa"/>
              <w:right w:w="12" w:type="dxa"/>
            </w:tcMar>
            <w:vAlign w:val="center"/>
          </w:tcPr>
          <w:p w14:paraId="79BB0AD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新疆天地源环保科技发展股份有限公司</w:t>
            </w:r>
          </w:p>
        </w:tc>
        <w:tc>
          <w:tcPr>
            <w:tcW w:w="2422" w:type="dxa"/>
            <w:tcBorders>
              <w:tl2br w:val="nil"/>
              <w:tr2bl w:val="nil"/>
            </w:tcBorders>
            <w:shd w:val="clear" w:color="auto" w:fill="auto"/>
            <w:noWrap/>
            <w:tcMar>
              <w:top w:w="12" w:type="dxa"/>
              <w:left w:w="12" w:type="dxa"/>
              <w:right w:w="12" w:type="dxa"/>
            </w:tcMar>
            <w:vAlign w:val="center"/>
          </w:tcPr>
          <w:p w14:paraId="7B5BBF88">
            <w:pPr>
              <w:keepNext w:val="0"/>
              <w:keepLines w:val="0"/>
              <w:widowControl/>
              <w:suppressLineNumbers w:val="0"/>
              <w:adjustRightInd w:val="0"/>
              <w:snapToGrid w:val="0"/>
              <w:spacing w:before="0" w:beforeAutospacing="0" w:after="0" w:afterAutospacing="0"/>
              <w:ind w:left="0" w:right="0" w:firstLine="480" w:firstLineChars="200"/>
              <w:jc w:val="both"/>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本项目主要建设</w:t>
            </w:r>
            <w:r>
              <w:rPr>
                <w:rFonts w:hint="default" w:ascii="Times New Roman" w:hAnsi="Times New Roman" w:eastAsia="仿宋_GB2312" w:cs="Times New Roman"/>
                <w:b w:val="0"/>
                <w:bCs/>
                <w:color w:val="auto"/>
                <w:kern w:val="2"/>
                <w:sz w:val="24"/>
                <w:szCs w:val="24"/>
                <w:lang w:val="en-US" w:eastAsia="zh-CN" w:bidi="ar-SA"/>
              </w:rPr>
              <w:t>1条城市主干路，道路红线宽度为35m，双向4车道；1条城市支路，道路红线宽度为30m，双向2车道；道路均采用沥青混凝土路面，并配套照明、绿化等设备设施。项目总投资3110万元，其中环保投资约为538万元。</w:t>
            </w:r>
          </w:p>
        </w:tc>
        <w:tc>
          <w:tcPr>
            <w:tcW w:w="7677" w:type="dxa"/>
            <w:tcBorders>
              <w:tl2br w:val="nil"/>
              <w:tr2bl w:val="nil"/>
            </w:tcBorders>
            <w:shd w:val="clear" w:color="auto" w:fill="auto"/>
            <w:noWrap/>
            <w:tcMar>
              <w:top w:w="12" w:type="dxa"/>
              <w:left w:w="12" w:type="dxa"/>
              <w:right w:w="12" w:type="dxa"/>
            </w:tcMar>
            <w:vAlign w:val="center"/>
          </w:tcPr>
          <w:p w14:paraId="48BC3A84">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大气环境：</w:t>
            </w:r>
            <w:r>
              <w:rPr>
                <w:rFonts w:hint="default" w:ascii="Times New Roman" w:hAnsi="Times New Roman" w:eastAsia="仿宋_GB2312" w:cs="Times New Roman"/>
                <w:b w:val="0"/>
                <w:bCs/>
                <w:color w:val="auto"/>
                <w:kern w:val="2"/>
                <w:sz w:val="24"/>
                <w:szCs w:val="24"/>
                <w:lang w:val="en-US" w:eastAsia="zh-CN" w:bidi="ar-SA"/>
              </w:rPr>
              <w:t>运输车辆必须覆盖篷布，装载的物料、渣土高度不得超过车辆槽帮上沿；水泥、石灰等散装物料运输和临时存放处采取防风遮挡措施；做好施工场地定期洒水降尘。</w:t>
            </w:r>
          </w:p>
          <w:p w14:paraId="344C1DA0">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水环境</w:t>
            </w:r>
            <w:r>
              <w:rPr>
                <w:rFonts w:hint="eastAsia" w:ascii="Times New Roman" w:hAnsi="Times New Roman" w:eastAsia="仿宋_GB2312" w:cs="Times New Roman"/>
                <w:b w:val="0"/>
                <w:bCs/>
                <w:color w:val="auto"/>
                <w:kern w:val="2"/>
                <w:sz w:val="24"/>
                <w:szCs w:val="24"/>
                <w:lang w:val="en-US" w:eastAsia="zh-CN" w:bidi="ar-SA"/>
              </w:rPr>
              <w:t>：</w:t>
            </w:r>
            <w:r>
              <w:rPr>
                <w:rFonts w:hint="default" w:ascii="Times New Roman" w:hAnsi="Times New Roman" w:eastAsia="仿宋_GB2312" w:cs="Times New Roman"/>
                <w:b w:val="0"/>
                <w:bCs/>
                <w:color w:val="auto"/>
                <w:kern w:val="2"/>
                <w:sz w:val="24"/>
                <w:szCs w:val="24"/>
                <w:lang w:val="en-US" w:eastAsia="zh-CN" w:bidi="ar-SA"/>
              </w:rPr>
              <w:t>强化施工期环境管理，施工</w:t>
            </w:r>
            <w:r>
              <w:rPr>
                <w:rFonts w:hint="eastAsia" w:ascii="Times New Roman" w:hAnsi="Times New Roman" w:eastAsia="仿宋_GB2312" w:cs="Times New Roman"/>
                <w:b w:val="0"/>
                <w:bCs/>
                <w:color w:val="auto"/>
                <w:kern w:val="2"/>
                <w:sz w:val="24"/>
                <w:szCs w:val="24"/>
                <w:lang w:val="en-US" w:eastAsia="zh-CN" w:bidi="ar-SA"/>
              </w:rPr>
              <w:t>用水</w:t>
            </w:r>
            <w:r>
              <w:rPr>
                <w:rFonts w:hint="default" w:ascii="Times New Roman" w:hAnsi="Times New Roman" w:eastAsia="仿宋_GB2312" w:cs="Times New Roman"/>
                <w:b w:val="0"/>
                <w:bCs/>
                <w:color w:val="auto"/>
                <w:kern w:val="2"/>
                <w:sz w:val="24"/>
                <w:szCs w:val="24"/>
                <w:lang w:val="en-US" w:eastAsia="zh-CN" w:bidi="ar-SA"/>
              </w:rPr>
              <w:t>水循环利用，</w:t>
            </w:r>
            <w:r>
              <w:rPr>
                <w:rFonts w:hint="eastAsia" w:ascii="Times New Roman" w:hAnsi="Times New Roman" w:eastAsia="仿宋_GB2312" w:cs="Times New Roman"/>
                <w:b w:val="0"/>
                <w:bCs/>
                <w:color w:val="auto"/>
                <w:kern w:val="2"/>
                <w:sz w:val="24"/>
                <w:szCs w:val="24"/>
                <w:lang w:val="en-US" w:eastAsia="zh-CN" w:bidi="ar-SA"/>
              </w:rPr>
              <w:t>不外排，</w:t>
            </w:r>
            <w:r>
              <w:rPr>
                <w:rFonts w:hint="default" w:ascii="Times New Roman" w:hAnsi="Times New Roman" w:eastAsia="仿宋_GB2312" w:cs="Times New Roman"/>
                <w:b w:val="0"/>
                <w:bCs/>
                <w:color w:val="auto"/>
                <w:kern w:val="2"/>
                <w:sz w:val="24"/>
                <w:szCs w:val="24"/>
                <w:lang w:val="en-US" w:eastAsia="zh-CN" w:bidi="ar-SA"/>
              </w:rPr>
              <w:t>严禁向沿线的水体排污。施工结束后，及时清理和恢复施工场地，以防施工废料等随雨水进入水体。加强施工机械管理与维护，防止废油污染水体。</w:t>
            </w:r>
          </w:p>
          <w:p w14:paraId="17F976BD">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固体废物：</w:t>
            </w:r>
            <w:r>
              <w:rPr>
                <w:rFonts w:hint="default" w:ascii="Times New Roman" w:hAnsi="Times New Roman" w:eastAsia="仿宋_GB2312" w:cs="Times New Roman"/>
                <w:b w:val="0"/>
                <w:bCs/>
                <w:color w:val="auto"/>
                <w:kern w:val="2"/>
                <w:sz w:val="24"/>
                <w:szCs w:val="24"/>
                <w:lang w:val="en-US" w:eastAsia="zh-CN" w:bidi="ar-SA"/>
              </w:rPr>
              <w:t>按照“资源化、减量化、无害化”的处置原则，将施工中的废沥青渣集中收集后全部回收利用；施工过程中施工机械产生的废机油，通过集中收集后交由有资质的单位进行处理；施工期及运营期的生活垃圾通过垃圾箱集中收集后及时清运至环卫部门指定位置统一处理。</w:t>
            </w:r>
          </w:p>
          <w:p w14:paraId="4496EFA7">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声环境：</w:t>
            </w:r>
            <w:r>
              <w:rPr>
                <w:rFonts w:hint="default" w:ascii="Times New Roman" w:hAnsi="Times New Roman" w:eastAsia="仿宋_GB2312" w:cs="Times New Roman"/>
                <w:b w:val="0"/>
                <w:bCs/>
                <w:color w:val="auto"/>
                <w:kern w:val="2"/>
                <w:sz w:val="24"/>
                <w:szCs w:val="24"/>
                <w:lang w:val="en-US" w:eastAsia="zh-CN" w:bidi="ar-SA"/>
              </w:rPr>
              <w:t>优先选用低噪声施工机械设备，合理布置施工场地和安排施工时段，禁止高噪声施工机械夜间作业。施工噪声应满足《建筑施工场界环境噪声排放标准》(GB12523—20</w:t>
            </w:r>
            <w:r>
              <w:rPr>
                <w:rFonts w:hint="eastAsia" w:ascii="Times New Roman" w:hAnsi="Times New Roman" w:eastAsia="仿宋_GB2312" w:cs="Times New Roman"/>
                <w:b w:val="0"/>
                <w:bCs/>
                <w:color w:val="auto"/>
                <w:kern w:val="2"/>
                <w:sz w:val="24"/>
                <w:szCs w:val="24"/>
                <w:lang w:val="en-US" w:eastAsia="zh-CN" w:bidi="ar-SA"/>
              </w:rPr>
              <w:t>25</w:t>
            </w:r>
            <w:r>
              <w:rPr>
                <w:rFonts w:hint="default" w:ascii="Times New Roman" w:hAnsi="Times New Roman" w:eastAsia="仿宋_GB2312" w:cs="Times New Roman"/>
                <w:b w:val="0"/>
                <w:bCs/>
                <w:color w:val="auto"/>
                <w:kern w:val="2"/>
                <w:sz w:val="24"/>
                <w:szCs w:val="24"/>
                <w:lang w:val="en-US" w:eastAsia="zh-CN" w:bidi="ar-SA"/>
              </w:rPr>
              <w:t>)相关要求。</w:t>
            </w:r>
          </w:p>
          <w:p w14:paraId="0FFE11D9">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生态环境：</w:t>
            </w:r>
            <w:r>
              <w:rPr>
                <w:rFonts w:hint="default" w:ascii="Times New Roman" w:hAnsi="Times New Roman" w:eastAsia="仿宋_GB2312" w:cs="Times New Roman"/>
                <w:b w:val="0"/>
                <w:bCs/>
                <w:color w:val="auto"/>
                <w:kern w:val="2"/>
                <w:sz w:val="24"/>
                <w:szCs w:val="24"/>
                <w:lang w:val="en-US" w:eastAsia="zh-CN" w:bidi="ar-SA"/>
              </w:rPr>
              <w:t>进一步优化工程施工方案，采用线路局部优化等方式，减少沿线土地的新增占用量。严格控制施工范围，施工场地尽量布设在永久占地范围内。占用耕地、林地应按国家和地方有关规定依法履行占用手续。施工结束后，按照当地土地利用规划，因地制宜及时对临时占地进行平整、覆土和生态恢复。</w:t>
            </w:r>
          </w:p>
        </w:tc>
        <w:tc>
          <w:tcPr>
            <w:tcW w:w="809" w:type="dxa"/>
            <w:tcBorders>
              <w:tl2br w:val="nil"/>
              <w:tr2bl w:val="nil"/>
            </w:tcBorders>
            <w:shd w:val="clear" w:color="auto" w:fill="auto"/>
            <w:noWrap/>
            <w:tcMar>
              <w:top w:w="12" w:type="dxa"/>
              <w:left w:w="12" w:type="dxa"/>
              <w:right w:w="12" w:type="dxa"/>
            </w:tcMar>
            <w:vAlign w:val="center"/>
          </w:tcPr>
          <w:p w14:paraId="0202E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left"/>
              <w:textAlignment w:val="center"/>
              <w:rPr>
                <w:rFonts w:hint="default" w:ascii="Times New Roman" w:hAnsi="Times New Roman" w:eastAsia="仿宋" w:cs="Times New Roman"/>
                <w:color w:val="000000"/>
                <w:sz w:val="18"/>
                <w:szCs w:val="18"/>
              </w:rPr>
            </w:pPr>
          </w:p>
        </w:tc>
      </w:tr>
      <w:tr w14:paraId="3063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8" w:hRule="atLeast"/>
        </w:trPr>
        <w:tc>
          <w:tcPr>
            <w:tcW w:w="296" w:type="dxa"/>
            <w:tcBorders>
              <w:tl2br w:val="nil"/>
              <w:tr2bl w:val="nil"/>
            </w:tcBorders>
            <w:shd w:val="clear" w:color="auto" w:fill="auto"/>
            <w:noWrap/>
            <w:tcMar>
              <w:top w:w="12" w:type="dxa"/>
              <w:left w:w="12" w:type="dxa"/>
              <w:right w:w="12" w:type="dxa"/>
            </w:tcMar>
            <w:vAlign w:val="center"/>
          </w:tcPr>
          <w:p w14:paraId="4F5E328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833" w:type="dxa"/>
            <w:tcBorders>
              <w:tl2br w:val="nil"/>
              <w:tr2bl w:val="nil"/>
            </w:tcBorders>
            <w:shd w:val="clear" w:color="auto" w:fill="auto"/>
            <w:noWrap/>
            <w:tcMar>
              <w:top w:w="12" w:type="dxa"/>
              <w:left w:w="12" w:type="dxa"/>
              <w:right w:w="12" w:type="dxa"/>
            </w:tcMar>
            <w:vAlign w:val="center"/>
          </w:tcPr>
          <w:p w14:paraId="519445E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第三师图木舒克市昆仑东街、中兴东街基础设施配套工程</w:t>
            </w:r>
          </w:p>
        </w:tc>
        <w:tc>
          <w:tcPr>
            <w:tcW w:w="612" w:type="dxa"/>
            <w:tcBorders>
              <w:tl2br w:val="nil"/>
              <w:tr2bl w:val="nil"/>
            </w:tcBorders>
            <w:shd w:val="clear" w:color="auto" w:fill="auto"/>
            <w:noWrap/>
            <w:tcMar>
              <w:top w:w="12" w:type="dxa"/>
              <w:left w:w="12" w:type="dxa"/>
              <w:right w:w="12" w:type="dxa"/>
            </w:tcMar>
            <w:vAlign w:val="center"/>
          </w:tcPr>
          <w:p w14:paraId="3E5F5D7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第三师图木舒克市</w:t>
            </w:r>
            <w:r>
              <w:rPr>
                <w:rFonts w:hint="eastAsia" w:ascii="Times New Roman" w:hAnsi="Times New Roman" w:eastAsia="仿宋_GB2312" w:cs="Times New Roman"/>
                <w:b w:val="0"/>
                <w:bCs/>
                <w:color w:val="auto"/>
                <w:kern w:val="2"/>
                <w:sz w:val="24"/>
                <w:szCs w:val="24"/>
                <w:lang w:val="en-US" w:eastAsia="zh-CN" w:bidi="ar-SA"/>
              </w:rPr>
              <w:t>东城区</w:t>
            </w:r>
          </w:p>
        </w:tc>
        <w:tc>
          <w:tcPr>
            <w:tcW w:w="400" w:type="dxa"/>
            <w:tcBorders>
              <w:tl2br w:val="nil"/>
              <w:tr2bl w:val="nil"/>
            </w:tcBorders>
            <w:shd w:val="clear" w:color="auto" w:fill="auto"/>
            <w:noWrap/>
            <w:tcMar>
              <w:top w:w="12" w:type="dxa"/>
              <w:left w:w="12" w:type="dxa"/>
              <w:right w:w="12" w:type="dxa"/>
            </w:tcMar>
            <w:vAlign w:val="center"/>
          </w:tcPr>
          <w:p w14:paraId="04BD52D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新疆生产建设兵团第三师住房和城乡发展服务中心</w:t>
            </w:r>
          </w:p>
        </w:tc>
        <w:tc>
          <w:tcPr>
            <w:tcW w:w="908" w:type="dxa"/>
            <w:tcBorders>
              <w:tl2br w:val="nil"/>
              <w:tr2bl w:val="nil"/>
            </w:tcBorders>
            <w:shd w:val="clear" w:color="auto" w:fill="auto"/>
            <w:noWrap/>
            <w:tcMar>
              <w:top w:w="12" w:type="dxa"/>
              <w:left w:w="12" w:type="dxa"/>
              <w:right w:w="12" w:type="dxa"/>
            </w:tcMar>
            <w:vAlign w:val="center"/>
          </w:tcPr>
          <w:p w14:paraId="39FC99B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新疆天地源环保科技发展股份有限公司</w:t>
            </w:r>
          </w:p>
        </w:tc>
        <w:tc>
          <w:tcPr>
            <w:tcW w:w="2422" w:type="dxa"/>
            <w:tcBorders>
              <w:tl2br w:val="nil"/>
              <w:tr2bl w:val="nil"/>
            </w:tcBorders>
            <w:shd w:val="clear" w:color="auto" w:fill="auto"/>
            <w:noWrap/>
            <w:tcMar>
              <w:top w:w="12" w:type="dxa"/>
              <w:left w:w="12" w:type="dxa"/>
              <w:right w:w="12" w:type="dxa"/>
            </w:tcMar>
            <w:vAlign w:val="center"/>
          </w:tcPr>
          <w:p w14:paraId="64505C0A">
            <w:pPr>
              <w:keepNext w:val="0"/>
              <w:keepLines w:val="0"/>
              <w:widowControl/>
              <w:suppressLineNumbers w:val="0"/>
              <w:adjustRightInd w:val="0"/>
              <w:snapToGrid w:val="0"/>
              <w:spacing w:before="0" w:beforeAutospacing="0" w:after="0" w:afterAutospacing="0"/>
              <w:ind w:left="0" w:right="0" w:firstLine="480" w:firstLineChars="200"/>
              <w:jc w:val="both"/>
              <w:textAlignment w:val="center"/>
              <w:rPr>
                <w:rFonts w:hint="eastAsia"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本项目共新建</w:t>
            </w:r>
            <w:r>
              <w:rPr>
                <w:rFonts w:hint="eastAsia" w:ascii="Times New Roman" w:hAnsi="Times New Roman" w:eastAsia="仿宋_GB2312" w:cs="Times New Roman"/>
                <w:b w:val="0"/>
                <w:bCs/>
                <w:color w:val="auto"/>
                <w:kern w:val="2"/>
                <w:sz w:val="24"/>
                <w:szCs w:val="24"/>
                <w:lang w:val="en-US" w:eastAsia="zh-CN" w:bidi="ar-SA"/>
              </w:rPr>
              <w:t>2</w:t>
            </w:r>
            <w:r>
              <w:rPr>
                <w:rFonts w:hint="default" w:ascii="Times New Roman" w:hAnsi="Times New Roman" w:eastAsia="仿宋_GB2312" w:cs="Times New Roman"/>
                <w:b w:val="0"/>
                <w:bCs/>
                <w:color w:val="auto"/>
                <w:kern w:val="2"/>
                <w:sz w:val="24"/>
                <w:szCs w:val="24"/>
                <w:lang w:val="en-US" w:eastAsia="zh-CN" w:bidi="ar-SA"/>
              </w:rPr>
              <w:t>条城市道路，</w:t>
            </w:r>
            <w:r>
              <w:rPr>
                <w:rFonts w:hint="eastAsia" w:ascii="Times New Roman" w:hAnsi="Times New Roman" w:eastAsia="仿宋_GB2312" w:cs="Times New Roman"/>
                <w:b w:val="0"/>
                <w:bCs/>
                <w:color w:val="auto"/>
                <w:kern w:val="2"/>
                <w:sz w:val="24"/>
                <w:szCs w:val="24"/>
                <w:lang w:val="en-US" w:eastAsia="zh-CN" w:bidi="ar-SA"/>
              </w:rPr>
              <w:t>其中昆仑东街建设里程全长707.09m，道路红线45m，道路等级为主干路，双向4车道，设计车速50km/h；中兴东街建设里程全长706.92m，道路红线32米，道路等级为次干路，双向4车道，设计车速40km/h；道路均采用沥青混凝土路面，并配套照明、绿化等设备设施。项目总投资5000万元，其中环保投资约为125万元</w:t>
            </w:r>
            <w:r>
              <w:rPr>
                <w:rFonts w:hint="default" w:ascii="Times New Roman" w:hAnsi="Times New Roman" w:eastAsia="仿宋_GB2312" w:cs="Times New Roman"/>
                <w:b w:val="0"/>
                <w:bCs/>
                <w:color w:val="auto"/>
                <w:kern w:val="2"/>
                <w:sz w:val="24"/>
                <w:szCs w:val="24"/>
                <w:lang w:val="en-US" w:eastAsia="zh-CN" w:bidi="ar-SA"/>
              </w:rPr>
              <w:t>。</w:t>
            </w:r>
          </w:p>
        </w:tc>
        <w:tc>
          <w:tcPr>
            <w:tcW w:w="7677" w:type="dxa"/>
            <w:tcBorders>
              <w:tl2br w:val="nil"/>
              <w:tr2bl w:val="nil"/>
            </w:tcBorders>
            <w:shd w:val="clear" w:color="auto" w:fill="auto"/>
            <w:noWrap/>
            <w:tcMar>
              <w:top w:w="12" w:type="dxa"/>
              <w:left w:w="12" w:type="dxa"/>
              <w:right w:w="12" w:type="dxa"/>
            </w:tcMar>
            <w:vAlign w:val="center"/>
          </w:tcPr>
          <w:p w14:paraId="3C9F9F9F">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大气环境：</w:t>
            </w:r>
            <w:r>
              <w:rPr>
                <w:rFonts w:hint="default" w:ascii="Times New Roman" w:hAnsi="Times New Roman" w:eastAsia="仿宋_GB2312" w:cs="Times New Roman"/>
                <w:b w:val="0"/>
                <w:bCs/>
                <w:color w:val="auto"/>
                <w:kern w:val="2"/>
                <w:sz w:val="24"/>
                <w:szCs w:val="24"/>
                <w:lang w:val="en-US" w:eastAsia="zh-CN" w:bidi="ar-SA"/>
              </w:rPr>
              <w:t>运输车辆必须覆盖篷布，装载的物料、渣土高度不得超过车辆槽帮上沿；水泥、石灰等散装物料运输和临时存放处采取防风遮挡措施；做好施工场地定期洒水降尘。</w:t>
            </w:r>
          </w:p>
          <w:p w14:paraId="1DD09B8D">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水环境</w:t>
            </w:r>
            <w:r>
              <w:rPr>
                <w:rFonts w:hint="eastAsia" w:ascii="Times New Roman" w:hAnsi="Times New Roman" w:eastAsia="仿宋_GB2312" w:cs="Times New Roman"/>
                <w:b w:val="0"/>
                <w:bCs/>
                <w:color w:val="auto"/>
                <w:kern w:val="2"/>
                <w:sz w:val="24"/>
                <w:szCs w:val="24"/>
                <w:lang w:val="en-US" w:eastAsia="zh-CN" w:bidi="ar-SA"/>
              </w:rPr>
              <w:t>：</w:t>
            </w:r>
            <w:r>
              <w:rPr>
                <w:rFonts w:hint="default" w:ascii="Times New Roman" w:hAnsi="Times New Roman" w:eastAsia="仿宋_GB2312" w:cs="Times New Roman"/>
                <w:b w:val="0"/>
                <w:bCs/>
                <w:color w:val="auto"/>
                <w:kern w:val="2"/>
                <w:sz w:val="24"/>
                <w:szCs w:val="24"/>
                <w:lang w:val="en-US" w:eastAsia="zh-CN" w:bidi="ar-SA"/>
              </w:rPr>
              <w:t>强化施工期环境管理，施工</w:t>
            </w:r>
            <w:r>
              <w:rPr>
                <w:rFonts w:hint="eastAsia" w:ascii="Times New Roman" w:hAnsi="Times New Roman" w:eastAsia="仿宋_GB2312" w:cs="Times New Roman"/>
                <w:b w:val="0"/>
                <w:bCs/>
                <w:color w:val="auto"/>
                <w:kern w:val="2"/>
                <w:sz w:val="24"/>
                <w:szCs w:val="24"/>
                <w:lang w:val="en-US" w:eastAsia="zh-CN" w:bidi="ar-SA"/>
              </w:rPr>
              <w:t>用水</w:t>
            </w:r>
            <w:r>
              <w:rPr>
                <w:rFonts w:hint="default" w:ascii="Times New Roman" w:hAnsi="Times New Roman" w:eastAsia="仿宋_GB2312" w:cs="Times New Roman"/>
                <w:b w:val="0"/>
                <w:bCs/>
                <w:color w:val="auto"/>
                <w:kern w:val="2"/>
                <w:sz w:val="24"/>
                <w:szCs w:val="24"/>
                <w:lang w:val="en-US" w:eastAsia="zh-CN" w:bidi="ar-SA"/>
              </w:rPr>
              <w:t>水循环利用，</w:t>
            </w:r>
            <w:r>
              <w:rPr>
                <w:rFonts w:hint="eastAsia" w:ascii="Times New Roman" w:hAnsi="Times New Roman" w:eastAsia="仿宋_GB2312" w:cs="Times New Roman"/>
                <w:b w:val="0"/>
                <w:bCs/>
                <w:color w:val="auto"/>
                <w:kern w:val="2"/>
                <w:sz w:val="24"/>
                <w:szCs w:val="24"/>
                <w:lang w:val="en-US" w:eastAsia="zh-CN" w:bidi="ar-SA"/>
              </w:rPr>
              <w:t>不外排，</w:t>
            </w:r>
            <w:r>
              <w:rPr>
                <w:rFonts w:hint="default" w:ascii="Times New Roman" w:hAnsi="Times New Roman" w:eastAsia="仿宋_GB2312" w:cs="Times New Roman"/>
                <w:b w:val="0"/>
                <w:bCs/>
                <w:color w:val="auto"/>
                <w:kern w:val="2"/>
                <w:sz w:val="24"/>
                <w:szCs w:val="24"/>
                <w:lang w:val="en-US" w:eastAsia="zh-CN" w:bidi="ar-SA"/>
              </w:rPr>
              <w:t>严禁向沿线的水体排污。施工结束后，及时清理和恢复施工场地，以防施工废料等随雨水进入水体。加强施工机械管理与维护，防止废油污染水体。</w:t>
            </w:r>
          </w:p>
          <w:p w14:paraId="3A8D6524">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固体废物：</w:t>
            </w:r>
            <w:r>
              <w:rPr>
                <w:rFonts w:hint="default" w:ascii="Times New Roman" w:hAnsi="Times New Roman" w:eastAsia="仿宋_GB2312" w:cs="Times New Roman"/>
                <w:b w:val="0"/>
                <w:bCs/>
                <w:color w:val="auto"/>
                <w:kern w:val="2"/>
                <w:sz w:val="24"/>
                <w:szCs w:val="24"/>
                <w:lang w:val="en-US" w:eastAsia="zh-CN" w:bidi="ar-SA"/>
              </w:rPr>
              <w:t>按照“资源化、减量化、无害化”的处置原则，将施工中的废沥青渣集中收集后全部回收利用；施工过程中施工机械产生的废机油，通过集中收集后交由有资质的单位进行处理；施工期及运营期的生活垃圾通过垃圾箱集中收集后及时清运至环卫部门指定位置统一处理。</w:t>
            </w:r>
          </w:p>
          <w:p w14:paraId="52AC4DAB">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声环境：</w:t>
            </w:r>
            <w:r>
              <w:rPr>
                <w:rFonts w:hint="default" w:ascii="Times New Roman" w:hAnsi="Times New Roman" w:eastAsia="仿宋_GB2312" w:cs="Times New Roman"/>
                <w:b w:val="0"/>
                <w:bCs/>
                <w:color w:val="auto"/>
                <w:kern w:val="2"/>
                <w:sz w:val="24"/>
                <w:szCs w:val="24"/>
                <w:lang w:val="en-US" w:eastAsia="zh-CN" w:bidi="ar-SA"/>
              </w:rPr>
              <w:t>优先选用低噪声施工机械设备，合理布置施工场地和安排施工时段，禁止高噪声施工机械夜间作业。施工噪声应满足《建筑施工场界环境噪声排放标准》(GB12523—20</w:t>
            </w:r>
            <w:r>
              <w:rPr>
                <w:rFonts w:hint="eastAsia" w:ascii="Times New Roman" w:hAnsi="Times New Roman" w:eastAsia="仿宋_GB2312" w:cs="Times New Roman"/>
                <w:b w:val="0"/>
                <w:bCs/>
                <w:color w:val="auto"/>
                <w:kern w:val="2"/>
                <w:sz w:val="24"/>
                <w:szCs w:val="24"/>
                <w:lang w:val="en-US" w:eastAsia="zh-CN" w:bidi="ar-SA"/>
              </w:rPr>
              <w:t>25</w:t>
            </w:r>
            <w:r>
              <w:rPr>
                <w:rFonts w:hint="default" w:ascii="Times New Roman" w:hAnsi="Times New Roman" w:eastAsia="仿宋_GB2312" w:cs="Times New Roman"/>
                <w:b w:val="0"/>
                <w:bCs/>
                <w:color w:val="auto"/>
                <w:kern w:val="2"/>
                <w:sz w:val="24"/>
                <w:szCs w:val="24"/>
                <w:lang w:val="en-US" w:eastAsia="zh-CN" w:bidi="ar-SA"/>
              </w:rPr>
              <w:t>)相关要求。</w:t>
            </w:r>
          </w:p>
          <w:p w14:paraId="34BF7D48">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eastAsia"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生态环境：</w:t>
            </w:r>
            <w:r>
              <w:rPr>
                <w:rFonts w:hint="default" w:ascii="Times New Roman" w:hAnsi="Times New Roman" w:eastAsia="仿宋_GB2312" w:cs="Times New Roman"/>
                <w:b w:val="0"/>
                <w:bCs/>
                <w:color w:val="auto"/>
                <w:kern w:val="2"/>
                <w:sz w:val="24"/>
                <w:szCs w:val="24"/>
                <w:lang w:val="en-US" w:eastAsia="zh-CN" w:bidi="ar-SA"/>
              </w:rPr>
              <w:t>进一步优化工程施工方案，采用线路局部优化等方式，减少沿线土地的新增占用量。严格控制施工范围，施工场地尽量布设在永久占地范围内。占用耕地、林地应按国家和地方有关规定依法履行占用手续。施工结束后，按照当地土地利用规划，因地制宜及时对临时占地进行平整、覆土和生态恢复。</w:t>
            </w:r>
          </w:p>
        </w:tc>
        <w:tc>
          <w:tcPr>
            <w:tcW w:w="809" w:type="dxa"/>
            <w:tcBorders>
              <w:tl2br w:val="nil"/>
              <w:tr2bl w:val="nil"/>
            </w:tcBorders>
            <w:shd w:val="clear" w:color="auto" w:fill="auto"/>
            <w:noWrap/>
            <w:tcMar>
              <w:top w:w="12" w:type="dxa"/>
              <w:left w:w="12" w:type="dxa"/>
              <w:right w:w="12" w:type="dxa"/>
            </w:tcMar>
            <w:vAlign w:val="center"/>
          </w:tcPr>
          <w:p w14:paraId="00880F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left"/>
              <w:textAlignment w:val="center"/>
              <w:rPr>
                <w:rFonts w:hint="default" w:ascii="Times New Roman" w:hAnsi="Times New Roman" w:eastAsia="仿宋" w:cs="Times New Roman"/>
                <w:color w:val="000000"/>
                <w:sz w:val="18"/>
                <w:szCs w:val="18"/>
              </w:rPr>
            </w:pPr>
          </w:p>
        </w:tc>
      </w:tr>
      <w:tr w14:paraId="1D23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9" w:hRule="atLeast"/>
        </w:trPr>
        <w:tc>
          <w:tcPr>
            <w:tcW w:w="296" w:type="dxa"/>
            <w:tcBorders>
              <w:tl2br w:val="nil"/>
              <w:tr2bl w:val="nil"/>
            </w:tcBorders>
            <w:shd w:val="clear" w:color="auto" w:fill="auto"/>
            <w:noWrap/>
            <w:tcMar>
              <w:top w:w="12" w:type="dxa"/>
              <w:left w:w="12" w:type="dxa"/>
              <w:right w:w="12" w:type="dxa"/>
            </w:tcMar>
            <w:vAlign w:val="center"/>
          </w:tcPr>
          <w:p w14:paraId="0DB19B7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833" w:type="dxa"/>
            <w:tcBorders>
              <w:tl2br w:val="nil"/>
              <w:tr2bl w:val="nil"/>
            </w:tcBorders>
            <w:shd w:val="clear" w:color="auto" w:fill="auto"/>
            <w:noWrap/>
            <w:tcMar>
              <w:top w:w="12" w:type="dxa"/>
              <w:left w:w="12" w:type="dxa"/>
              <w:right w:w="12" w:type="dxa"/>
            </w:tcMar>
            <w:vAlign w:val="center"/>
          </w:tcPr>
          <w:p w14:paraId="2A00C58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第三师图木舒克市五中周边基础设施配套项目</w:t>
            </w:r>
          </w:p>
        </w:tc>
        <w:tc>
          <w:tcPr>
            <w:tcW w:w="612" w:type="dxa"/>
            <w:tcBorders>
              <w:tl2br w:val="nil"/>
              <w:tr2bl w:val="nil"/>
            </w:tcBorders>
            <w:shd w:val="clear" w:color="auto" w:fill="auto"/>
            <w:noWrap/>
            <w:tcMar>
              <w:top w:w="12" w:type="dxa"/>
              <w:left w:w="12" w:type="dxa"/>
              <w:right w:w="12" w:type="dxa"/>
            </w:tcMar>
            <w:vAlign w:val="center"/>
          </w:tcPr>
          <w:p w14:paraId="417FF0F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第三师图木舒克市</w:t>
            </w:r>
          </w:p>
        </w:tc>
        <w:tc>
          <w:tcPr>
            <w:tcW w:w="400" w:type="dxa"/>
            <w:tcBorders>
              <w:tl2br w:val="nil"/>
              <w:tr2bl w:val="nil"/>
            </w:tcBorders>
            <w:shd w:val="clear" w:color="auto" w:fill="auto"/>
            <w:noWrap/>
            <w:tcMar>
              <w:top w:w="12" w:type="dxa"/>
              <w:left w:w="12" w:type="dxa"/>
              <w:right w:w="12" w:type="dxa"/>
            </w:tcMar>
            <w:vAlign w:val="center"/>
          </w:tcPr>
          <w:p w14:paraId="5A301C9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新疆生产建设兵团第三师住房和城乡发展服务中心</w:t>
            </w:r>
          </w:p>
        </w:tc>
        <w:tc>
          <w:tcPr>
            <w:tcW w:w="908" w:type="dxa"/>
            <w:tcBorders>
              <w:tl2br w:val="nil"/>
              <w:tr2bl w:val="nil"/>
            </w:tcBorders>
            <w:shd w:val="clear" w:color="auto" w:fill="auto"/>
            <w:noWrap/>
            <w:tcMar>
              <w:top w:w="12" w:type="dxa"/>
              <w:left w:w="12" w:type="dxa"/>
              <w:right w:w="12" w:type="dxa"/>
            </w:tcMar>
            <w:vAlign w:val="center"/>
          </w:tcPr>
          <w:p w14:paraId="4A41655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新疆天地源环保科技发展股份有限公司</w:t>
            </w:r>
          </w:p>
        </w:tc>
        <w:tc>
          <w:tcPr>
            <w:tcW w:w="2422" w:type="dxa"/>
            <w:tcBorders>
              <w:tl2br w:val="nil"/>
              <w:tr2bl w:val="nil"/>
            </w:tcBorders>
            <w:shd w:val="clear" w:color="auto" w:fill="auto"/>
            <w:noWrap/>
            <w:tcMar>
              <w:top w:w="12" w:type="dxa"/>
              <w:left w:w="12" w:type="dxa"/>
              <w:right w:w="12" w:type="dxa"/>
            </w:tcMar>
            <w:vAlign w:val="center"/>
          </w:tcPr>
          <w:p w14:paraId="0D162ECD">
            <w:pPr>
              <w:keepNext w:val="0"/>
              <w:keepLines w:val="0"/>
              <w:widowControl/>
              <w:suppressLineNumbers w:val="0"/>
              <w:adjustRightInd w:val="0"/>
              <w:snapToGrid w:val="0"/>
              <w:spacing w:before="0" w:beforeAutospacing="0" w:after="0" w:afterAutospacing="0"/>
              <w:ind w:left="0" w:right="0" w:firstLine="480" w:firstLineChars="200"/>
              <w:jc w:val="both"/>
              <w:textAlignment w:val="center"/>
              <w:rPr>
                <w:rFonts w:hint="eastAsia"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本项目共新建3条城市道路，新建道路全长1387.974m，其中滨河大道道路长度为396.906m，道路等级为主干路，设计速度50km/h，车行道宽度22m；金源南路道路长度为581.455m，道路等级为次干路，设计速度40km/h，车行道宽度16m；兴新街道路长度为409.613m，道路等级为支路，设计速度30km/h，车行道宽度8m；道路均采用沥青混凝土路面，并配套照明、绿化等设备设施。项目总投资3220万元，其中环保投资约为273万元。</w:t>
            </w:r>
          </w:p>
        </w:tc>
        <w:tc>
          <w:tcPr>
            <w:tcW w:w="7677" w:type="dxa"/>
            <w:tcBorders>
              <w:tl2br w:val="nil"/>
              <w:tr2bl w:val="nil"/>
            </w:tcBorders>
            <w:shd w:val="clear" w:color="auto" w:fill="auto"/>
            <w:noWrap/>
            <w:tcMar>
              <w:top w:w="12" w:type="dxa"/>
              <w:left w:w="12" w:type="dxa"/>
              <w:right w:w="12" w:type="dxa"/>
            </w:tcMar>
            <w:vAlign w:val="center"/>
          </w:tcPr>
          <w:p w14:paraId="2AC5FDEE">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大气环境：</w:t>
            </w:r>
            <w:r>
              <w:rPr>
                <w:rFonts w:hint="default" w:ascii="Times New Roman" w:hAnsi="Times New Roman" w:eastAsia="仿宋_GB2312" w:cs="Times New Roman"/>
                <w:b w:val="0"/>
                <w:bCs/>
                <w:color w:val="auto"/>
                <w:kern w:val="2"/>
                <w:sz w:val="24"/>
                <w:szCs w:val="24"/>
                <w:lang w:val="en-US" w:eastAsia="zh-CN" w:bidi="ar-SA"/>
              </w:rPr>
              <w:t>运输车辆必须覆盖篷布，装载的物料、渣土高度不得超过车辆槽帮上沿；水泥、石灰等散装物料运输和临时存放处采取防风遮挡措施；做好施工场地定期洒水降尘。</w:t>
            </w:r>
          </w:p>
          <w:p w14:paraId="7D3D1CA5">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水环境</w:t>
            </w:r>
            <w:r>
              <w:rPr>
                <w:rFonts w:hint="eastAsia" w:ascii="Times New Roman" w:hAnsi="Times New Roman" w:eastAsia="仿宋_GB2312" w:cs="Times New Roman"/>
                <w:b w:val="0"/>
                <w:bCs/>
                <w:color w:val="auto"/>
                <w:kern w:val="2"/>
                <w:sz w:val="24"/>
                <w:szCs w:val="24"/>
                <w:lang w:val="en-US" w:eastAsia="zh-CN" w:bidi="ar-SA"/>
              </w:rPr>
              <w:t>：</w:t>
            </w:r>
            <w:r>
              <w:rPr>
                <w:rFonts w:hint="default" w:ascii="Times New Roman" w:hAnsi="Times New Roman" w:eastAsia="仿宋_GB2312" w:cs="Times New Roman"/>
                <w:b w:val="0"/>
                <w:bCs/>
                <w:color w:val="auto"/>
                <w:kern w:val="2"/>
                <w:sz w:val="24"/>
                <w:szCs w:val="24"/>
                <w:lang w:val="en-US" w:eastAsia="zh-CN" w:bidi="ar-SA"/>
              </w:rPr>
              <w:t>强化施工期环境管理，施工</w:t>
            </w:r>
            <w:r>
              <w:rPr>
                <w:rFonts w:hint="eastAsia" w:ascii="Times New Roman" w:hAnsi="Times New Roman" w:eastAsia="仿宋_GB2312" w:cs="Times New Roman"/>
                <w:b w:val="0"/>
                <w:bCs/>
                <w:color w:val="auto"/>
                <w:kern w:val="2"/>
                <w:sz w:val="24"/>
                <w:szCs w:val="24"/>
                <w:lang w:val="en-US" w:eastAsia="zh-CN" w:bidi="ar-SA"/>
              </w:rPr>
              <w:t>用水</w:t>
            </w:r>
            <w:r>
              <w:rPr>
                <w:rFonts w:hint="default" w:ascii="Times New Roman" w:hAnsi="Times New Roman" w:eastAsia="仿宋_GB2312" w:cs="Times New Roman"/>
                <w:b w:val="0"/>
                <w:bCs/>
                <w:color w:val="auto"/>
                <w:kern w:val="2"/>
                <w:sz w:val="24"/>
                <w:szCs w:val="24"/>
                <w:lang w:val="en-US" w:eastAsia="zh-CN" w:bidi="ar-SA"/>
              </w:rPr>
              <w:t>水循环利用，</w:t>
            </w:r>
            <w:r>
              <w:rPr>
                <w:rFonts w:hint="eastAsia" w:ascii="Times New Roman" w:hAnsi="Times New Roman" w:eastAsia="仿宋_GB2312" w:cs="Times New Roman"/>
                <w:b w:val="0"/>
                <w:bCs/>
                <w:color w:val="auto"/>
                <w:kern w:val="2"/>
                <w:sz w:val="24"/>
                <w:szCs w:val="24"/>
                <w:lang w:val="en-US" w:eastAsia="zh-CN" w:bidi="ar-SA"/>
              </w:rPr>
              <w:t>不外排，</w:t>
            </w:r>
            <w:r>
              <w:rPr>
                <w:rFonts w:hint="default" w:ascii="Times New Roman" w:hAnsi="Times New Roman" w:eastAsia="仿宋_GB2312" w:cs="Times New Roman"/>
                <w:b w:val="0"/>
                <w:bCs/>
                <w:color w:val="auto"/>
                <w:kern w:val="2"/>
                <w:sz w:val="24"/>
                <w:szCs w:val="24"/>
                <w:lang w:val="en-US" w:eastAsia="zh-CN" w:bidi="ar-SA"/>
              </w:rPr>
              <w:t>严禁向沿线的水体排污。施工结束后，及时清理和恢复施工场地，以防施工废料等随雨水进入水体。加强施工机械管理与维护，防止废油污染水体。</w:t>
            </w:r>
          </w:p>
          <w:p w14:paraId="42211559">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固体废物：</w:t>
            </w:r>
            <w:r>
              <w:rPr>
                <w:rFonts w:hint="default" w:ascii="Times New Roman" w:hAnsi="Times New Roman" w:eastAsia="仿宋_GB2312" w:cs="Times New Roman"/>
                <w:b w:val="0"/>
                <w:bCs/>
                <w:color w:val="auto"/>
                <w:kern w:val="2"/>
                <w:sz w:val="24"/>
                <w:szCs w:val="24"/>
                <w:lang w:val="en-US" w:eastAsia="zh-CN" w:bidi="ar-SA"/>
              </w:rPr>
              <w:t>按照“资源化、减量化、无害化”的处置原则，将施工中的废沥青渣集中收集后全部回收利用；施工过程中施工机械产生的废机油，通过集中收集后交由有资质的单位进行处理；施工期及运营期的生活垃圾通过垃圾箱集中收集后及时清运至环卫部门指定位置统一处理。</w:t>
            </w:r>
          </w:p>
          <w:p w14:paraId="64BBFEB8">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声环境：</w:t>
            </w:r>
            <w:r>
              <w:rPr>
                <w:rFonts w:hint="default" w:ascii="Times New Roman" w:hAnsi="Times New Roman" w:eastAsia="仿宋_GB2312" w:cs="Times New Roman"/>
                <w:b w:val="0"/>
                <w:bCs/>
                <w:color w:val="auto"/>
                <w:kern w:val="2"/>
                <w:sz w:val="24"/>
                <w:szCs w:val="24"/>
                <w:lang w:val="en-US" w:eastAsia="zh-CN" w:bidi="ar-SA"/>
              </w:rPr>
              <w:t>优先选用低噪声施工机械设备，合理布置施工场地和安排施工时段，禁止高噪声施工机械夜间作业。施工噪声应满足《建筑施工场界环境噪声排放标准》(GB12523—20</w:t>
            </w:r>
            <w:r>
              <w:rPr>
                <w:rFonts w:hint="eastAsia" w:ascii="Times New Roman" w:hAnsi="Times New Roman" w:eastAsia="仿宋_GB2312" w:cs="Times New Roman"/>
                <w:b w:val="0"/>
                <w:bCs/>
                <w:color w:val="auto"/>
                <w:kern w:val="2"/>
                <w:sz w:val="24"/>
                <w:szCs w:val="24"/>
                <w:lang w:val="en-US" w:eastAsia="zh-CN" w:bidi="ar-SA"/>
              </w:rPr>
              <w:t>25</w:t>
            </w:r>
            <w:r>
              <w:rPr>
                <w:rFonts w:hint="default" w:ascii="Times New Roman" w:hAnsi="Times New Roman" w:eastAsia="仿宋_GB2312" w:cs="Times New Roman"/>
                <w:b w:val="0"/>
                <w:bCs/>
                <w:color w:val="auto"/>
                <w:kern w:val="2"/>
                <w:sz w:val="24"/>
                <w:szCs w:val="24"/>
                <w:lang w:val="en-US" w:eastAsia="zh-CN" w:bidi="ar-SA"/>
              </w:rPr>
              <w:t>)相关要求。</w:t>
            </w:r>
          </w:p>
          <w:p w14:paraId="0A33DE39">
            <w:pPr>
              <w:keepNext w:val="0"/>
              <w:keepLines w:val="0"/>
              <w:widowControl/>
              <w:suppressLineNumbers w:val="0"/>
              <w:adjustRightInd w:val="0"/>
              <w:snapToGrid w:val="0"/>
              <w:spacing w:before="0" w:beforeAutospacing="0" w:after="0" w:afterAutospacing="0"/>
              <w:ind w:left="0" w:right="0" w:firstLine="480" w:firstLineChars="200"/>
              <w:jc w:val="left"/>
              <w:textAlignment w:val="center"/>
              <w:rPr>
                <w:rFonts w:hint="eastAsia"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生态环境：</w:t>
            </w:r>
            <w:r>
              <w:rPr>
                <w:rFonts w:hint="default" w:ascii="Times New Roman" w:hAnsi="Times New Roman" w:eastAsia="仿宋_GB2312" w:cs="Times New Roman"/>
                <w:b w:val="0"/>
                <w:bCs/>
                <w:color w:val="auto"/>
                <w:kern w:val="2"/>
                <w:sz w:val="24"/>
                <w:szCs w:val="24"/>
                <w:lang w:val="en-US" w:eastAsia="zh-CN" w:bidi="ar-SA"/>
              </w:rPr>
              <w:t>进一步优化工程施工方案，采用线路局部优化等方式，减少沿线土地的新增占用量。严格控制施工范围，施工场地尽量布设在永久占地范围内。占用耕地、林地应按国家和地方有关规定依法履行占用手续。施工结束后，按照当地土地利用规划，因地制宜及时对临时占地进行平整、覆土和生态恢复。</w:t>
            </w:r>
            <w:bookmarkStart w:id="0" w:name="_GoBack"/>
            <w:bookmarkEnd w:id="0"/>
          </w:p>
        </w:tc>
        <w:tc>
          <w:tcPr>
            <w:tcW w:w="809" w:type="dxa"/>
            <w:tcBorders>
              <w:tl2br w:val="nil"/>
              <w:tr2bl w:val="nil"/>
            </w:tcBorders>
            <w:shd w:val="clear" w:color="auto" w:fill="auto"/>
            <w:noWrap/>
            <w:tcMar>
              <w:top w:w="12" w:type="dxa"/>
              <w:left w:w="12" w:type="dxa"/>
              <w:right w:w="12" w:type="dxa"/>
            </w:tcMar>
            <w:vAlign w:val="center"/>
          </w:tcPr>
          <w:p w14:paraId="49EF12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left"/>
              <w:textAlignment w:val="center"/>
              <w:rPr>
                <w:rFonts w:hint="default" w:ascii="Times New Roman" w:hAnsi="Times New Roman" w:eastAsia="仿宋" w:cs="Times New Roman"/>
                <w:color w:val="000000"/>
                <w:sz w:val="18"/>
                <w:szCs w:val="18"/>
              </w:rPr>
            </w:pPr>
          </w:p>
        </w:tc>
      </w:tr>
    </w:tbl>
    <w:p w14:paraId="7A3A7C45">
      <w:pPr>
        <w:rPr>
          <w:rFonts w:hint="default" w:ascii="Times New Roman" w:hAnsi="Times New Roman" w:eastAsia="微软雅黑" w:cs="Times New Roman"/>
          <w:sz w:val="30"/>
          <w:szCs w:val="30"/>
          <w:lang w:eastAsia="zh-CN"/>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298446E9-7A83-4E59-8EF7-50664CD6F631}"/>
  </w:font>
  <w:font w:name="方正小标宋简体">
    <w:panose1 w:val="03000509000000000000"/>
    <w:charset w:val="86"/>
    <w:family w:val="auto"/>
    <w:pitch w:val="default"/>
    <w:sig w:usb0="00000001" w:usb1="080E0000" w:usb2="00000000" w:usb3="00000000" w:csb0="00040000" w:csb1="00000000"/>
    <w:embedRegular r:id="rId2" w:fontKey="{045739CA-50AD-498A-98A1-B22459E5D88D}"/>
  </w:font>
  <w:font w:name="仿宋">
    <w:panose1 w:val="02010609060101010101"/>
    <w:charset w:val="86"/>
    <w:family w:val="modern"/>
    <w:pitch w:val="default"/>
    <w:sig w:usb0="800002BF" w:usb1="38CF7CFA" w:usb2="00000016" w:usb3="00000000" w:csb0="00040001" w:csb1="00000000"/>
    <w:embedRegular r:id="rId3" w:fontKey="{9E41E71C-5F10-4D7E-8E8C-A6523012477F}"/>
  </w:font>
  <w:font w:name="仿宋_GB2312">
    <w:panose1 w:val="02010609030101010101"/>
    <w:charset w:val="86"/>
    <w:family w:val="modern"/>
    <w:pitch w:val="default"/>
    <w:sig w:usb0="00000001" w:usb1="080E0000" w:usb2="00000000" w:usb3="00000000" w:csb0="00040000" w:csb1="00000000"/>
    <w:embedRegular r:id="rId4" w:fontKey="{AD7C6106-BCC5-4C36-BF22-304B8E7224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BC0B"/>
    <w:multiLevelType w:val="singleLevel"/>
    <w:tmpl w:val="AA2DBC0B"/>
    <w:lvl w:ilvl="0" w:tentative="0">
      <w:start w:val="1"/>
      <w:numFmt w:val="decimal"/>
      <w:pStyle w:val="11"/>
      <w:lvlText w:val="%1."/>
      <w:lvlJc w:val="left"/>
      <w:pPr>
        <w:tabs>
          <w:tab w:val="left" w:pos="2040"/>
        </w:tabs>
        <w:ind w:left="2040" w:hanging="360"/>
      </w:pPr>
    </w:lvl>
  </w:abstractNum>
  <w:abstractNum w:abstractNumId="1">
    <w:nsid w:val="37428EFE"/>
    <w:multiLevelType w:val="singleLevel"/>
    <w:tmpl w:val="37428EFE"/>
    <w:lvl w:ilvl="0" w:tentative="0">
      <w:start w:val="1"/>
      <w:numFmt w:val="bullet"/>
      <w:pStyle w:val="12"/>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TVkNzc0YzgxYzBhOTlhODljODk3OTM5YjE1MDMifQ=="/>
  </w:docVars>
  <w:rsids>
    <w:rsidRoot w:val="285611FE"/>
    <w:rsid w:val="00064D3B"/>
    <w:rsid w:val="00087659"/>
    <w:rsid w:val="000A35A0"/>
    <w:rsid w:val="000B5534"/>
    <w:rsid w:val="000C7F80"/>
    <w:rsid w:val="000E52E7"/>
    <w:rsid w:val="001074F6"/>
    <w:rsid w:val="00121B9B"/>
    <w:rsid w:val="0016287D"/>
    <w:rsid w:val="00163870"/>
    <w:rsid w:val="0017418C"/>
    <w:rsid w:val="001761C6"/>
    <w:rsid w:val="001833C6"/>
    <w:rsid w:val="00187454"/>
    <w:rsid w:val="001929D7"/>
    <w:rsid w:val="00197493"/>
    <w:rsid w:val="001A659F"/>
    <w:rsid w:val="00267B6C"/>
    <w:rsid w:val="00295BF9"/>
    <w:rsid w:val="002962E2"/>
    <w:rsid w:val="002B4121"/>
    <w:rsid w:val="002B4A02"/>
    <w:rsid w:val="002E605E"/>
    <w:rsid w:val="002F0541"/>
    <w:rsid w:val="002F124F"/>
    <w:rsid w:val="002F78F9"/>
    <w:rsid w:val="00303854"/>
    <w:rsid w:val="00305C09"/>
    <w:rsid w:val="00310D8A"/>
    <w:rsid w:val="00313EE7"/>
    <w:rsid w:val="00320056"/>
    <w:rsid w:val="00325260"/>
    <w:rsid w:val="003348B3"/>
    <w:rsid w:val="003528DC"/>
    <w:rsid w:val="003653BC"/>
    <w:rsid w:val="00370BDF"/>
    <w:rsid w:val="003A2BFF"/>
    <w:rsid w:val="003B72CF"/>
    <w:rsid w:val="003D1424"/>
    <w:rsid w:val="003E4AA7"/>
    <w:rsid w:val="003F6C41"/>
    <w:rsid w:val="003F7818"/>
    <w:rsid w:val="00460A9F"/>
    <w:rsid w:val="00476B33"/>
    <w:rsid w:val="00481889"/>
    <w:rsid w:val="00494CC8"/>
    <w:rsid w:val="004E3416"/>
    <w:rsid w:val="004F11C2"/>
    <w:rsid w:val="004F23AA"/>
    <w:rsid w:val="004F3071"/>
    <w:rsid w:val="00542F9E"/>
    <w:rsid w:val="005477E4"/>
    <w:rsid w:val="00552BA4"/>
    <w:rsid w:val="00573148"/>
    <w:rsid w:val="00585805"/>
    <w:rsid w:val="00597274"/>
    <w:rsid w:val="005A0304"/>
    <w:rsid w:val="005B21EF"/>
    <w:rsid w:val="005C14BF"/>
    <w:rsid w:val="00606A0D"/>
    <w:rsid w:val="00623A29"/>
    <w:rsid w:val="00624CFF"/>
    <w:rsid w:val="006470F2"/>
    <w:rsid w:val="00666275"/>
    <w:rsid w:val="00693965"/>
    <w:rsid w:val="00695E4F"/>
    <w:rsid w:val="006A6ABD"/>
    <w:rsid w:val="006B09D2"/>
    <w:rsid w:val="006B100F"/>
    <w:rsid w:val="006D1D75"/>
    <w:rsid w:val="006D3456"/>
    <w:rsid w:val="006D5C08"/>
    <w:rsid w:val="0071021F"/>
    <w:rsid w:val="00720078"/>
    <w:rsid w:val="00760A57"/>
    <w:rsid w:val="00767035"/>
    <w:rsid w:val="007805D2"/>
    <w:rsid w:val="0078782B"/>
    <w:rsid w:val="00795CFD"/>
    <w:rsid w:val="007D446D"/>
    <w:rsid w:val="007E1B29"/>
    <w:rsid w:val="00810F63"/>
    <w:rsid w:val="00812081"/>
    <w:rsid w:val="00833DA6"/>
    <w:rsid w:val="00850D1A"/>
    <w:rsid w:val="008656A3"/>
    <w:rsid w:val="00896F0A"/>
    <w:rsid w:val="008C081E"/>
    <w:rsid w:val="008C1349"/>
    <w:rsid w:val="008C628D"/>
    <w:rsid w:val="008E0D4E"/>
    <w:rsid w:val="008F6028"/>
    <w:rsid w:val="008F705E"/>
    <w:rsid w:val="00920E2E"/>
    <w:rsid w:val="009327DB"/>
    <w:rsid w:val="00937AE0"/>
    <w:rsid w:val="009756C6"/>
    <w:rsid w:val="00994558"/>
    <w:rsid w:val="009A065C"/>
    <w:rsid w:val="009B7123"/>
    <w:rsid w:val="009D667E"/>
    <w:rsid w:val="009E2C49"/>
    <w:rsid w:val="00A06F7F"/>
    <w:rsid w:val="00A201A6"/>
    <w:rsid w:val="00A415D5"/>
    <w:rsid w:val="00A461AB"/>
    <w:rsid w:val="00A61920"/>
    <w:rsid w:val="00A6469D"/>
    <w:rsid w:val="00A72AAA"/>
    <w:rsid w:val="00A87425"/>
    <w:rsid w:val="00AC4450"/>
    <w:rsid w:val="00AC5442"/>
    <w:rsid w:val="00AD69D1"/>
    <w:rsid w:val="00AE7E7D"/>
    <w:rsid w:val="00AF2600"/>
    <w:rsid w:val="00B264A4"/>
    <w:rsid w:val="00B460C6"/>
    <w:rsid w:val="00B50952"/>
    <w:rsid w:val="00B52A12"/>
    <w:rsid w:val="00B56953"/>
    <w:rsid w:val="00B7743A"/>
    <w:rsid w:val="00B97C2A"/>
    <w:rsid w:val="00BA2845"/>
    <w:rsid w:val="00BA428B"/>
    <w:rsid w:val="00BA628D"/>
    <w:rsid w:val="00BC392A"/>
    <w:rsid w:val="00BD2BEC"/>
    <w:rsid w:val="00C22C6C"/>
    <w:rsid w:val="00C3101A"/>
    <w:rsid w:val="00C33F81"/>
    <w:rsid w:val="00C41525"/>
    <w:rsid w:val="00C61C2B"/>
    <w:rsid w:val="00C80859"/>
    <w:rsid w:val="00C85873"/>
    <w:rsid w:val="00C877E7"/>
    <w:rsid w:val="00CB2014"/>
    <w:rsid w:val="00CB407D"/>
    <w:rsid w:val="00CC193A"/>
    <w:rsid w:val="00CD238A"/>
    <w:rsid w:val="00CE5CCE"/>
    <w:rsid w:val="00CF2216"/>
    <w:rsid w:val="00CF56B7"/>
    <w:rsid w:val="00D14F41"/>
    <w:rsid w:val="00D157F6"/>
    <w:rsid w:val="00D254D1"/>
    <w:rsid w:val="00D4069B"/>
    <w:rsid w:val="00D60A99"/>
    <w:rsid w:val="00D76BA5"/>
    <w:rsid w:val="00D77880"/>
    <w:rsid w:val="00D84C85"/>
    <w:rsid w:val="00D8736B"/>
    <w:rsid w:val="00D965BF"/>
    <w:rsid w:val="00DD386B"/>
    <w:rsid w:val="00DE7523"/>
    <w:rsid w:val="00E475AF"/>
    <w:rsid w:val="00E80DC5"/>
    <w:rsid w:val="00E81BA3"/>
    <w:rsid w:val="00E854C8"/>
    <w:rsid w:val="00E92BB8"/>
    <w:rsid w:val="00E94D2C"/>
    <w:rsid w:val="00E967F7"/>
    <w:rsid w:val="00EA5004"/>
    <w:rsid w:val="00EB497D"/>
    <w:rsid w:val="00ED5954"/>
    <w:rsid w:val="00EE52CB"/>
    <w:rsid w:val="00EE6216"/>
    <w:rsid w:val="00F559C8"/>
    <w:rsid w:val="00F56885"/>
    <w:rsid w:val="00F57396"/>
    <w:rsid w:val="00F63495"/>
    <w:rsid w:val="00F74729"/>
    <w:rsid w:val="00F75288"/>
    <w:rsid w:val="00F92700"/>
    <w:rsid w:val="00F9350E"/>
    <w:rsid w:val="01F3608E"/>
    <w:rsid w:val="02E1288E"/>
    <w:rsid w:val="034F0B7A"/>
    <w:rsid w:val="043E19A3"/>
    <w:rsid w:val="046C4E0F"/>
    <w:rsid w:val="04AC102F"/>
    <w:rsid w:val="05385465"/>
    <w:rsid w:val="058E74C9"/>
    <w:rsid w:val="05AD04C8"/>
    <w:rsid w:val="06450013"/>
    <w:rsid w:val="06AA444A"/>
    <w:rsid w:val="0708351A"/>
    <w:rsid w:val="083D3697"/>
    <w:rsid w:val="091A360F"/>
    <w:rsid w:val="0B226176"/>
    <w:rsid w:val="0D9E6986"/>
    <w:rsid w:val="0E7732C5"/>
    <w:rsid w:val="0E835B7C"/>
    <w:rsid w:val="0FC25C6E"/>
    <w:rsid w:val="10167505"/>
    <w:rsid w:val="10170A8F"/>
    <w:rsid w:val="10815436"/>
    <w:rsid w:val="10973C6D"/>
    <w:rsid w:val="10BA4216"/>
    <w:rsid w:val="12217B86"/>
    <w:rsid w:val="123C09A1"/>
    <w:rsid w:val="124F624D"/>
    <w:rsid w:val="124F7CFA"/>
    <w:rsid w:val="1265327A"/>
    <w:rsid w:val="126F417E"/>
    <w:rsid w:val="13331AE4"/>
    <w:rsid w:val="138959E3"/>
    <w:rsid w:val="14473370"/>
    <w:rsid w:val="147839C4"/>
    <w:rsid w:val="14AB2DF5"/>
    <w:rsid w:val="157FA139"/>
    <w:rsid w:val="15EF415A"/>
    <w:rsid w:val="18654306"/>
    <w:rsid w:val="18731F9B"/>
    <w:rsid w:val="1A0B0514"/>
    <w:rsid w:val="1A4563DB"/>
    <w:rsid w:val="1B2C6201"/>
    <w:rsid w:val="1B82353E"/>
    <w:rsid w:val="1BD14A1C"/>
    <w:rsid w:val="1BD9327F"/>
    <w:rsid w:val="1C980375"/>
    <w:rsid w:val="1DFB4B0E"/>
    <w:rsid w:val="1E28404A"/>
    <w:rsid w:val="1E290C61"/>
    <w:rsid w:val="1E906667"/>
    <w:rsid w:val="1FD91AA0"/>
    <w:rsid w:val="1FEB4ADC"/>
    <w:rsid w:val="21012835"/>
    <w:rsid w:val="22CE29CA"/>
    <w:rsid w:val="242A409C"/>
    <w:rsid w:val="25FBB4CF"/>
    <w:rsid w:val="2622709F"/>
    <w:rsid w:val="26A74B38"/>
    <w:rsid w:val="26CA4CA5"/>
    <w:rsid w:val="27736594"/>
    <w:rsid w:val="28337089"/>
    <w:rsid w:val="285611FE"/>
    <w:rsid w:val="2A5902D3"/>
    <w:rsid w:val="2AFB5F99"/>
    <w:rsid w:val="2B6FAADE"/>
    <w:rsid w:val="2C56509E"/>
    <w:rsid w:val="2D8561F1"/>
    <w:rsid w:val="2DAD524B"/>
    <w:rsid w:val="2E3335ED"/>
    <w:rsid w:val="2EA331EB"/>
    <w:rsid w:val="302763D4"/>
    <w:rsid w:val="324448ED"/>
    <w:rsid w:val="33953AD8"/>
    <w:rsid w:val="33EC6D45"/>
    <w:rsid w:val="3404280C"/>
    <w:rsid w:val="342B6C3B"/>
    <w:rsid w:val="34474DD2"/>
    <w:rsid w:val="34D31A54"/>
    <w:rsid w:val="34DB26F8"/>
    <w:rsid w:val="35EC5060"/>
    <w:rsid w:val="35F9013B"/>
    <w:rsid w:val="36B47640"/>
    <w:rsid w:val="3829658E"/>
    <w:rsid w:val="3870241E"/>
    <w:rsid w:val="38BE13DB"/>
    <w:rsid w:val="38F16489"/>
    <w:rsid w:val="39080480"/>
    <w:rsid w:val="399F8A65"/>
    <w:rsid w:val="3A3B2671"/>
    <w:rsid w:val="3ABEE512"/>
    <w:rsid w:val="3AC23C46"/>
    <w:rsid w:val="3B912340"/>
    <w:rsid w:val="3D821FA8"/>
    <w:rsid w:val="3D964ECC"/>
    <w:rsid w:val="3DBF1004"/>
    <w:rsid w:val="3EFA6835"/>
    <w:rsid w:val="3F3C4863"/>
    <w:rsid w:val="3F500557"/>
    <w:rsid w:val="3F5F458B"/>
    <w:rsid w:val="3F8F6459"/>
    <w:rsid w:val="40426A2B"/>
    <w:rsid w:val="408A6102"/>
    <w:rsid w:val="40BA27A7"/>
    <w:rsid w:val="41B644C2"/>
    <w:rsid w:val="41D6542A"/>
    <w:rsid w:val="426A6AEC"/>
    <w:rsid w:val="429C09DF"/>
    <w:rsid w:val="42A11B51"/>
    <w:rsid w:val="43463D20"/>
    <w:rsid w:val="436A5624"/>
    <w:rsid w:val="44897EAA"/>
    <w:rsid w:val="44D73F50"/>
    <w:rsid w:val="44E977E0"/>
    <w:rsid w:val="45D7436E"/>
    <w:rsid w:val="463D0C5C"/>
    <w:rsid w:val="4695483C"/>
    <w:rsid w:val="46C2653A"/>
    <w:rsid w:val="46C5407D"/>
    <w:rsid w:val="477D57DD"/>
    <w:rsid w:val="49A44BED"/>
    <w:rsid w:val="49D22F38"/>
    <w:rsid w:val="4A380DCB"/>
    <w:rsid w:val="4BBD1C41"/>
    <w:rsid w:val="4C1A4723"/>
    <w:rsid w:val="4D305358"/>
    <w:rsid w:val="4DFF9EC2"/>
    <w:rsid w:val="4FC5161A"/>
    <w:rsid w:val="4FFE763F"/>
    <w:rsid w:val="50001485"/>
    <w:rsid w:val="50846CE2"/>
    <w:rsid w:val="51F6353C"/>
    <w:rsid w:val="52D76189"/>
    <w:rsid w:val="52DF9DB1"/>
    <w:rsid w:val="5370424B"/>
    <w:rsid w:val="53931362"/>
    <w:rsid w:val="53AC719C"/>
    <w:rsid w:val="540D6492"/>
    <w:rsid w:val="54321913"/>
    <w:rsid w:val="545F20C8"/>
    <w:rsid w:val="55935C72"/>
    <w:rsid w:val="5764512D"/>
    <w:rsid w:val="57C8113E"/>
    <w:rsid w:val="58E62564"/>
    <w:rsid w:val="596D4A2C"/>
    <w:rsid w:val="5A0E1D6B"/>
    <w:rsid w:val="5A6324D2"/>
    <w:rsid w:val="5A7C34DF"/>
    <w:rsid w:val="5AC74CCE"/>
    <w:rsid w:val="5CFFCD0A"/>
    <w:rsid w:val="5D004633"/>
    <w:rsid w:val="5D930818"/>
    <w:rsid w:val="5D990F8E"/>
    <w:rsid w:val="5E423C9A"/>
    <w:rsid w:val="5E7FF9BA"/>
    <w:rsid w:val="5EA77EBF"/>
    <w:rsid w:val="5ECF650F"/>
    <w:rsid w:val="5FDE5812"/>
    <w:rsid w:val="608E573C"/>
    <w:rsid w:val="615F52D7"/>
    <w:rsid w:val="617D1584"/>
    <w:rsid w:val="61FE0917"/>
    <w:rsid w:val="62847E91"/>
    <w:rsid w:val="63C811DC"/>
    <w:rsid w:val="64366A3D"/>
    <w:rsid w:val="660F30F2"/>
    <w:rsid w:val="667C005C"/>
    <w:rsid w:val="66D10E74"/>
    <w:rsid w:val="66EE2624"/>
    <w:rsid w:val="670C3104"/>
    <w:rsid w:val="677B697A"/>
    <w:rsid w:val="67A57018"/>
    <w:rsid w:val="67F7261E"/>
    <w:rsid w:val="68C53EAA"/>
    <w:rsid w:val="68C75093"/>
    <w:rsid w:val="68ED071C"/>
    <w:rsid w:val="6A0A597F"/>
    <w:rsid w:val="6BA82065"/>
    <w:rsid w:val="6BD57D6A"/>
    <w:rsid w:val="6BD77BCB"/>
    <w:rsid w:val="6CF796A2"/>
    <w:rsid w:val="6E6A5AD6"/>
    <w:rsid w:val="6EDA733E"/>
    <w:rsid w:val="6FE841BC"/>
    <w:rsid w:val="6FF3138F"/>
    <w:rsid w:val="70650C41"/>
    <w:rsid w:val="715F45D3"/>
    <w:rsid w:val="720A6395"/>
    <w:rsid w:val="739E6ADB"/>
    <w:rsid w:val="73AE523B"/>
    <w:rsid w:val="74026044"/>
    <w:rsid w:val="7405709B"/>
    <w:rsid w:val="743C63D3"/>
    <w:rsid w:val="75897E51"/>
    <w:rsid w:val="75BE2725"/>
    <w:rsid w:val="75FF21C6"/>
    <w:rsid w:val="76DB0611"/>
    <w:rsid w:val="77FF60D9"/>
    <w:rsid w:val="78F71B10"/>
    <w:rsid w:val="795F61DB"/>
    <w:rsid w:val="79FE411D"/>
    <w:rsid w:val="7A0D74F1"/>
    <w:rsid w:val="7A857688"/>
    <w:rsid w:val="7AFE9D87"/>
    <w:rsid w:val="7AFF2FB3"/>
    <w:rsid w:val="7B5F2BFA"/>
    <w:rsid w:val="7BBE5CD9"/>
    <w:rsid w:val="7CB21B52"/>
    <w:rsid w:val="7CD97B5E"/>
    <w:rsid w:val="7CFDFD23"/>
    <w:rsid w:val="7D292894"/>
    <w:rsid w:val="7D5C7BC1"/>
    <w:rsid w:val="7D8F4C2B"/>
    <w:rsid w:val="7D985324"/>
    <w:rsid w:val="7DBBFCF2"/>
    <w:rsid w:val="7DE3400C"/>
    <w:rsid w:val="7DFFB6AC"/>
    <w:rsid w:val="7E661A7F"/>
    <w:rsid w:val="7EBF39EF"/>
    <w:rsid w:val="7F3D7598"/>
    <w:rsid w:val="7F494885"/>
    <w:rsid w:val="7F5FECB3"/>
    <w:rsid w:val="7F667D7C"/>
    <w:rsid w:val="7F9D4E5B"/>
    <w:rsid w:val="7FDB4040"/>
    <w:rsid w:val="7FDF2524"/>
    <w:rsid w:val="7FED8F67"/>
    <w:rsid w:val="7FEF450D"/>
    <w:rsid w:val="7FF69199"/>
    <w:rsid w:val="7FFB627E"/>
    <w:rsid w:val="7FFE7A74"/>
    <w:rsid w:val="7FFF0941"/>
    <w:rsid w:val="8FBFED10"/>
    <w:rsid w:val="9EA346A5"/>
    <w:rsid w:val="B5D3EFDA"/>
    <w:rsid w:val="B9BFD771"/>
    <w:rsid w:val="BB7D1B05"/>
    <w:rsid w:val="BEFDC336"/>
    <w:rsid w:val="BFEF0D77"/>
    <w:rsid w:val="BFF01626"/>
    <w:rsid w:val="CDED962D"/>
    <w:rsid w:val="D4FFEA44"/>
    <w:rsid w:val="D7B568C5"/>
    <w:rsid w:val="D7DF2D68"/>
    <w:rsid w:val="D7FF58E1"/>
    <w:rsid w:val="DBF395B2"/>
    <w:rsid w:val="DBF74256"/>
    <w:rsid w:val="DEFF2D83"/>
    <w:rsid w:val="DF5F6C15"/>
    <w:rsid w:val="E66F35FF"/>
    <w:rsid w:val="EBDBC3E1"/>
    <w:rsid w:val="EF9930BC"/>
    <w:rsid w:val="EFD328C4"/>
    <w:rsid w:val="F36C23D1"/>
    <w:rsid w:val="F67F8FB7"/>
    <w:rsid w:val="F7BFEE93"/>
    <w:rsid w:val="F7FFF6BC"/>
    <w:rsid w:val="F9FF584B"/>
    <w:rsid w:val="FB755858"/>
    <w:rsid w:val="FBFF9D86"/>
    <w:rsid w:val="FDF714E5"/>
    <w:rsid w:val="FDFD27F4"/>
    <w:rsid w:val="FE660CCB"/>
    <w:rsid w:val="FF5B8971"/>
    <w:rsid w:val="FFFA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eader"/>
    <w:basedOn w:val="1"/>
    <w:next w:val="1"/>
    <w:link w:val="36"/>
    <w:qFormat/>
    <w:uiPriority w:val="0"/>
    <w:pPr>
      <w:pBdr>
        <w:bottom w:val="single" w:color="auto" w:sz="6" w:space="1"/>
      </w:pBdr>
      <w:tabs>
        <w:tab w:val="center" w:pos="4153"/>
        <w:tab w:val="right" w:pos="8306"/>
      </w:tabs>
      <w:snapToGrid w:val="0"/>
      <w:jc w:val="center"/>
    </w:pPr>
    <w:rPr>
      <w:sz w:val="18"/>
      <w:szCs w:val="18"/>
    </w:rPr>
  </w:style>
  <w:style w:type="paragraph" w:styleId="4">
    <w:name w:val="Normal Indent"/>
    <w:basedOn w:val="1"/>
    <w:next w:val="5"/>
    <w:qFormat/>
    <w:uiPriority w:val="0"/>
    <w:pPr>
      <w:ind w:firstLine="420"/>
    </w:pPr>
  </w:style>
  <w:style w:type="paragraph" w:customStyle="1" w:styleId="5">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rPr>
      <w:rFonts w:ascii="Times New Roman" w:hAnsi="Times New Roman" w:eastAsia="宋体" w:cs="Times New Roman"/>
    </w:rPr>
  </w:style>
  <w:style w:type="paragraph" w:customStyle="1" w:styleId="8">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9">
    <w:name w:val="Body Text Indent"/>
    <w:basedOn w:val="1"/>
    <w:next w:val="1"/>
    <w:link w:val="50"/>
    <w:qFormat/>
    <w:uiPriority w:val="0"/>
    <w:pPr>
      <w:spacing w:after="120"/>
      <w:ind w:left="420" w:leftChars="200"/>
    </w:pPr>
  </w:style>
  <w:style w:type="paragraph" w:styleId="10">
    <w:name w:val="Plain Text"/>
    <w:basedOn w:val="1"/>
    <w:next w:val="11"/>
    <w:link w:val="39"/>
    <w:qFormat/>
    <w:uiPriority w:val="0"/>
    <w:rPr>
      <w:rFonts w:ascii="宋体" w:hAnsi="Courier New" w:eastAsia="宋体" w:cs="Times New Roman"/>
    </w:rPr>
  </w:style>
  <w:style w:type="paragraph" w:styleId="11">
    <w:name w:val="List Number 5"/>
    <w:basedOn w:val="1"/>
    <w:qFormat/>
    <w:uiPriority w:val="0"/>
    <w:pPr>
      <w:numPr>
        <w:ilvl w:val="0"/>
        <w:numId w:val="1"/>
      </w:numPr>
    </w:pPr>
  </w:style>
  <w:style w:type="paragraph" w:styleId="12">
    <w:name w:val="List Bullet 5"/>
    <w:basedOn w:val="1"/>
    <w:qFormat/>
    <w:uiPriority w:val="0"/>
    <w:pPr>
      <w:numPr>
        <w:ilvl w:val="0"/>
        <w:numId w:val="2"/>
      </w:numPr>
    </w:pPr>
  </w:style>
  <w:style w:type="paragraph" w:styleId="13">
    <w:name w:val="Body Text Indent 2"/>
    <w:basedOn w:val="1"/>
    <w:link w:val="40"/>
    <w:qFormat/>
    <w:uiPriority w:val="0"/>
    <w:pPr>
      <w:spacing w:after="120" w:line="480" w:lineRule="auto"/>
      <w:ind w:left="420" w:leftChars="200"/>
    </w:pPr>
  </w:style>
  <w:style w:type="paragraph" w:styleId="14">
    <w:name w:val="Balloon Text"/>
    <w:basedOn w:val="1"/>
    <w:link w:val="49"/>
    <w:qFormat/>
    <w:uiPriority w:val="0"/>
    <w:rPr>
      <w:sz w:val="18"/>
      <w:szCs w:val="18"/>
    </w:rPr>
  </w:style>
  <w:style w:type="paragraph" w:styleId="15">
    <w:name w:val="footer"/>
    <w:basedOn w:val="1"/>
    <w:link w:val="37"/>
    <w:qFormat/>
    <w:uiPriority w:val="0"/>
    <w:pPr>
      <w:tabs>
        <w:tab w:val="center" w:pos="4153"/>
        <w:tab w:val="right" w:pos="8306"/>
      </w:tabs>
      <w:snapToGrid w:val="0"/>
      <w:jc w:val="left"/>
    </w:pPr>
    <w:rPr>
      <w:sz w:val="18"/>
      <w:szCs w:val="18"/>
    </w:rPr>
  </w:style>
  <w:style w:type="paragraph" w:styleId="16">
    <w:name w:val="index heading"/>
    <w:basedOn w:val="1"/>
    <w:next w:val="17"/>
    <w:qFormat/>
    <w:uiPriority w:val="0"/>
    <w:pPr>
      <w:widowControl w:val="0"/>
      <w:adjustRightInd w:val="0"/>
      <w:spacing w:line="360" w:lineRule="auto"/>
      <w:ind w:firstLine="561"/>
      <w:jc w:val="both"/>
      <w:textAlignment w:val="baseline"/>
    </w:pPr>
    <w:rPr>
      <w:rFonts w:ascii="Times New Roman" w:hAnsi="Times New Roman" w:eastAsia="宋体" w:cs="Times New Roman"/>
      <w:kern w:val="0"/>
      <w:sz w:val="21"/>
      <w:szCs w:val="24"/>
      <w:lang w:val="en-US" w:eastAsia="zh-CN" w:bidi="ar-SA"/>
    </w:rPr>
  </w:style>
  <w:style w:type="paragraph" w:styleId="17">
    <w:name w:val="index 1"/>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Body Text First Indent"/>
    <w:basedOn w:val="7"/>
    <w:next w:val="9"/>
    <w:qFormat/>
    <w:uiPriority w:val="0"/>
    <w:pPr>
      <w:keepNext w:val="0"/>
      <w:keepLines w:val="0"/>
      <w:widowControl w:val="0"/>
      <w:suppressLineNumbers w:val="0"/>
      <w:autoSpaceDE w:val="0"/>
      <w:autoSpaceDN w:val="0"/>
      <w:spacing w:before="213" w:beforeAutospacing="0" w:after="120" w:afterLines="0" w:afterAutospacing="0" w:line="360" w:lineRule="auto"/>
      <w:ind w:left="219" w:firstLine="420" w:firstLineChars="100"/>
      <w:jc w:val="both"/>
    </w:pPr>
    <w:rPr>
      <w:rFonts w:hint="default" w:ascii="Times New Roman" w:hAnsi="Times New Roman" w:eastAsia="宋体" w:cs="Times New Roman"/>
      <w:kern w:val="2"/>
      <w:sz w:val="21"/>
      <w:szCs w:val="21"/>
      <w:lang w:val="en-US" w:eastAsia="zh-CN" w:bidi="ar"/>
    </w:rPr>
  </w:style>
  <w:style w:type="paragraph" w:styleId="21">
    <w:name w:val="Body Text First Indent 2"/>
    <w:basedOn w:val="9"/>
    <w:next w:val="10"/>
    <w:link w:val="51"/>
    <w:qFormat/>
    <w:uiPriority w:val="0"/>
    <w:pPr>
      <w:ind w:firstLine="420" w:firstLineChars="200"/>
    </w:pPr>
  </w:style>
  <w:style w:type="character" w:styleId="24">
    <w:name w:val="FollowedHyperlink"/>
    <w:basedOn w:val="23"/>
    <w:qFormat/>
    <w:uiPriority w:val="0"/>
    <w:rPr>
      <w:color w:val="800080"/>
      <w:u w:val="single"/>
    </w:rPr>
  </w:style>
  <w:style w:type="character" w:styleId="25">
    <w:name w:val="Hyperlink"/>
    <w:basedOn w:val="23"/>
    <w:qFormat/>
    <w:uiPriority w:val="0"/>
    <w:rPr>
      <w:color w:val="0000FF"/>
      <w:u w:val="single"/>
    </w:rPr>
  </w:style>
  <w:style w:type="paragraph" w:customStyle="1" w:styleId="26">
    <w:name w:val="正文 首行缩进:  2 字符"/>
    <w:basedOn w:val="1"/>
    <w:qFormat/>
    <w:uiPriority w:val="0"/>
    <w:pPr>
      <w:adjustRightInd w:val="0"/>
      <w:snapToGrid w:val="0"/>
      <w:spacing w:line="500" w:lineRule="exact"/>
      <w:ind w:firstLine="480"/>
    </w:pPr>
    <w:rPr>
      <w:rFonts w:eastAsia="楷体_GB2312"/>
      <w:lang w:val="zh-CN"/>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 w:type="paragraph" w:customStyle="1" w:styleId="30">
    <w:name w:val="正文(首行缩进)"/>
    <w:basedOn w:val="1"/>
    <w:next w:val="1"/>
    <w:qFormat/>
    <w:uiPriority w:val="0"/>
    <w:pPr>
      <w:spacing w:line="360" w:lineRule="auto"/>
      <w:ind w:firstLine="540" w:firstLineChars="225"/>
    </w:pPr>
    <w:rPr>
      <w:snapToGrid w:val="0"/>
      <w:color w:val="000000"/>
      <w:kern w:val="0"/>
      <w:sz w:val="24"/>
      <w:szCs w:val="24"/>
    </w:rPr>
  </w:style>
  <w:style w:type="paragraph" w:customStyle="1" w:styleId="31">
    <w:name w:val="Default"/>
    <w:basedOn w:val="32"/>
    <w:next w:val="1"/>
    <w:qFormat/>
    <w:uiPriority w:val="0"/>
    <w:pPr>
      <w:widowControl w:val="0"/>
      <w:tabs>
        <w:tab w:val="left" w:pos="27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纯文本1"/>
    <w:basedOn w:val="1"/>
    <w:qFormat/>
    <w:uiPriority w:val="0"/>
    <w:pPr>
      <w:tabs>
        <w:tab w:val="left" w:pos="2760"/>
      </w:tabs>
      <w:adjustRightInd w:val="0"/>
    </w:pPr>
    <w:rPr>
      <w:rFonts w:ascii="宋体" w:hAnsi="Courier New"/>
    </w:rPr>
  </w:style>
  <w:style w:type="paragraph" w:customStyle="1" w:styleId="33">
    <w:name w:val="表格"/>
    <w:basedOn w:val="4"/>
    <w:next w:val="18"/>
    <w:link w:val="38"/>
    <w:qFormat/>
    <w:uiPriority w:val="0"/>
    <w:pPr>
      <w:adjustRightInd w:val="0"/>
      <w:snapToGrid w:val="0"/>
      <w:spacing w:before="10" w:beforeLines="10" w:after="10" w:afterLines="10" w:line="260" w:lineRule="auto"/>
      <w:ind w:firstLine="0"/>
      <w:jc w:val="center"/>
    </w:pPr>
    <w:rPr>
      <w:rFonts w:ascii="Calibri" w:hAnsi="Calibri" w:eastAsia="宋体"/>
      <w:kern w:val="0"/>
      <w:szCs w:val="20"/>
    </w:rPr>
  </w:style>
  <w:style w:type="paragraph" w:customStyle="1" w:styleId="34">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5">
    <w:name w:val="ENFI正文"/>
    <w:basedOn w:val="1"/>
    <w:qFormat/>
    <w:uiPriority w:val="0"/>
    <w:pPr>
      <w:spacing w:line="360" w:lineRule="auto"/>
      <w:ind w:firstLine="700" w:firstLineChars="250"/>
    </w:pPr>
    <w:rPr>
      <w:rFonts w:ascii="宋体" w:hAnsi="宋体"/>
      <w:kern w:val="0"/>
      <w:sz w:val="28"/>
      <w:szCs w:val="28"/>
    </w:rPr>
  </w:style>
  <w:style w:type="character" w:customStyle="1" w:styleId="36">
    <w:name w:val="页眉 Char"/>
    <w:basedOn w:val="23"/>
    <w:link w:val="2"/>
    <w:qFormat/>
    <w:uiPriority w:val="0"/>
    <w:rPr>
      <w:rFonts w:asciiTheme="minorHAnsi" w:hAnsiTheme="minorHAnsi" w:eastAsiaTheme="minorEastAsia" w:cstheme="minorBidi"/>
      <w:kern w:val="2"/>
      <w:sz w:val="18"/>
      <w:szCs w:val="18"/>
    </w:rPr>
  </w:style>
  <w:style w:type="character" w:customStyle="1" w:styleId="37">
    <w:name w:val="页脚 Char"/>
    <w:basedOn w:val="23"/>
    <w:link w:val="15"/>
    <w:qFormat/>
    <w:uiPriority w:val="0"/>
    <w:rPr>
      <w:rFonts w:asciiTheme="minorHAnsi" w:hAnsiTheme="minorHAnsi" w:eastAsiaTheme="minorEastAsia" w:cstheme="minorBidi"/>
      <w:kern w:val="2"/>
      <w:sz w:val="18"/>
      <w:szCs w:val="18"/>
    </w:rPr>
  </w:style>
  <w:style w:type="character" w:customStyle="1" w:styleId="38">
    <w:name w:val="表格 Char"/>
    <w:link w:val="33"/>
    <w:qFormat/>
    <w:locked/>
    <w:uiPriority w:val="0"/>
    <w:rPr>
      <w:rFonts w:cstheme="minorBidi"/>
      <w:sz w:val="21"/>
    </w:rPr>
  </w:style>
  <w:style w:type="character" w:customStyle="1" w:styleId="39">
    <w:name w:val="纯文本 Char"/>
    <w:basedOn w:val="23"/>
    <w:link w:val="10"/>
    <w:qFormat/>
    <w:uiPriority w:val="0"/>
    <w:rPr>
      <w:rFonts w:ascii="宋体" w:hAnsi="Courier New"/>
      <w:kern w:val="2"/>
      <w:sz w:val="21"/>
      <w:szCs w:val="24"/>
    </w:rPr>
  </w:style>
  <w:style w:type="character" w:customStyle="1" w:styleId="40">
    <w:name w:val="正文文本缩进 2 Char"/>
    <w:basedOn w:val="23"/>
    <w:link w:val="13"/>
    <w:qFormat/>
    <w:uiPriority w:val="0"/>
    <w:rPr>
      <w:rFonts w:asciiTheme="minorHAnsi" w:hAnsiTheme="minorHAnsi" w:eastAsiaTheme="minorEastAsia" w:cstheme="minorBidi"/>
      <w:kern w:val="2"/>
      <w:sz w:val="21"/>
      <w:szCs w:val="24"/>
    </w:rPr>
  </w:style>
  <w:style w:type="character" w:customStyle="1" w:styleId="41">
    <w:name w:val="fontstyle21"/>
    <w:qFormat/>
    <w:uiPriority w:val="0"/>
    <w:rPr>
      <w:rFonts w:hint="eastAsia" w:ascii="宋体" w:hAnsi="宋体" w:eastAsia="宋体"/>
      <w:color w:val="000000"/>
      <w:sz w:val="24"/>
      <w:szCs w:val="24"/>
    </w:rPr>
  </w:style>
  <w:style w:type="paragraph" w:customStyle="1" w:styleId="42">
    <w:name w:val="个人正文1"/>
    <w:basedOn w:val="1"/>
    <w:qFormat/>
    <w:uiPriority w:val="0"/>
    <w:pPr>
      <w:spacing w:line="360" w:lineRule="auto"/>
      <w:ind w:firstLine="200" w:firstLineChars="200"/>
    </w:pPr>
    <w:rPr>
      <w:rFonts w:ascii="宋体" w:hAnsi="宋体" w:eastAsia="宋体" w:cs="黑体"/>
      <w:sz w:val="24"/>
    </w:rPr>
  </w:style>
  <w:style w:type="character" w:customStyle="1" w:styleId="43">
    <w:name w:val="表内容 Char"/>
    <w:link w:val="44"/>
    <w:qFormat/>
    <w:uiPriority w:val="0"/>
    <w:rPr>
      <w:snapToGrid w:val="0"/>
      <w:sz w:val="21"/>
      <w:szCs w:val="21"/>
    </w:rPr>
  </w:style>
  <w:style w:type="paragraph" w:customStyle="1" w:styleId="44">
    <w:name w:val="表内容"/>
    <w:basedOn w:val="1"/>
    <w:next w:val="1"/>
    <w:link w:val="43"/>
    <w:qFormat/>
    <w:uiPriority w:val="0"/>
    <w:pPr>
      <w:adjustRightInd w:val="0"/>
      <w:snapToGrid w:val="0"/>
      <w:spacing w:line="0" w:lineRule="atLeast"/>
      <w:jc w:val="center"/>
    </w:pPr>
    <w:rPr>
      <w:rFonts w:ascii="Calibri" w:hAnsi="Calibri" w:eastAsia="宋体" w:cs="Times New Roman"/>
      <w:snapToGrid w:val="0"/>
      <w:kern w:val="0"/>
      <w:szCs w:val="21"/>
    </w:rPr>
  </w:style>
  <w:style w:type="paragraph" w:customStyle="1" w:styleId="45">
    <w:name w:val="_Style 5"/>
    <w:basedOn w:val="1"/>
    <w:qFormat/>
    <w:uiPriority w:val="0"/>
    <w:rPr>
      <w:rFonts w:ascii="Times New Roman" w:hAnsi="Times New Roman" w:eastAsia="宋体" w:cs="Times New Roman"/>
    </w:rPr>
  </w:style>
  <w:style w:type="paragraph" w:customStyle="1" w:styleId="46">
    <w:name w:val="5标准正文"/>
    <w:basedOn w:val="1"/>
    <w:qFormat/>
    <w:uiPriority w:val="0"/>
    <w:pPr>
      <w:spacing w:line="460" w:lineRule="exact"/>
      <w:ind w:firstLine="200" w:firstLineChars="200"/>
    </w:pPr>
    <w:rPr>
      <w:rFonts w:ascii="Times New Roman" w:hAnsi="Times New Roman" w:eastAsia="宋体" w:cs="Times New Roman"/>
      <w:sz w:val="24"/>
      <w:szCs w:val="20"/>
    </w:rPr>
  </w:style>
  <w:style w:type="character" w:customStyle="1" w:styleId="47">
    <w:name w:val="正文000000 Char"/>
    <w:link w:val="48"/>
    <w:qFormat/>
    <w:uiPriority w:val="0"/>
    <w:rPr>
      <w:rFonts w:ascii="宋体" w:hAnsi="宋体" w:cs="宋体"/>
      <w:kern w:val="2"/>
      <w:sz w:val="24"/>
      <w:szCs w:val="24"/>
    </w:rPr>
  </w:style>
  <w:style w:type="paragraph" w:customStyle="1" w:styleId="48">
    <w:name w:val="正文000000"/>
    <w:basedOn w:val="1"/>
    <w:next w:val="1"/>
    <w:link w:val="47"/>
    <w:qFormat/>
    <w:uiPriority w:val="0"/>
    <w:pPr>
      <w:adjustRightInd w:val="0"/>
      <w:snapToGrid w:val="0"/>
      <w:spacing w:line="360" w:lineRule="auto"/>
      <w:ind w:firstLine="200" w:firstLineChars="200"/>
    </w:pPr>
    <w:rPr>
      <w:rFonts w:ascii="宋体" w:hAnsi="宋体" w:eastAsia="宋体" w:cs="宋体"/>
      <w:sz w:val="24"/>
    </w:rPr>
  </w:style>
  <w:style w:type="character" w:customStyle="1" w:styleId="49">
    <w:name w:val="批注框文本 Char"/>
    <w:basedOn w:val="23"/>
    <w:link w:val="14"/>
    <w:qFormat/>
    <w:uiPriority w:val="0"/>
    <w:rPr>
      <w:rFonts w:asciiTheme="minorHAnsi" w:hAnsiTheme="minorHAnsi" w:eastAsiaTheme="minorEastAsia" w:cstheme="minorBidi"/>
      <w:kern w:val="2"/>
      <w:sz w:val="18"/>
      <w:szCs w:val="18"/>
    </w:rPr>
  </w:style>
  <w:style w:type="character" w:customStyle="1" w:styleId="50">
    <w:name w:val="正文文本缩进 Char"/>
    <w:basedOn w:val="23"/>
    <w:link w:val="9"/>
    <w:qFormat/>
    <w:uiPriority w:val="0"/>
    <w:rPr>
      <w:rFonts w:asciiTheme="minorHAnsi" w:hAnsiTheme="minorHAnsi" w:eastAsiaTheme="minorEastAsia" w:cstheme="minorBidi"/>
      <w:kern w:val="2"/>
      <w:sz w:val="21"/>
      <w:szCs w:val="24"/>
    </w:rPr>
  </w:style>
  <w:style w:type="character" w:customStyle="1" w:styleId="51">
    <w:name w:val="正文首行缩进 2 Char"/>
    <w:basedOn w:val="50"/>
    <w:link w:val="21"/>
    <w:qFormat/>
    <w:uiPriority w:val="0"/>
    <w:rPr>
      <w:rFonts w:asciiTheme="minorHAnsi" w:hAnsiTheme="minorHAnsi" w:eastAsiaTheme="minorEastAsia" w:cstheme="minorBidi"/>
      <w:kern w:val="2"/>
      <w:sz w:val="21"/>
      <w:szCs w:val="24"/>
    </w:rPr>
  </w:style>
  <w:style w:type="paragraph" w:customStyle="1" w:styleId="52">
    <w:name w:val="样式4"/>
    <w:basedOn w:val="53"/>
    <w:qFormat/>
    <w:uiPriority w:val="0"/>
    <w:rPr>
      <w:rFonts w:ascii="宋体" w:hAnsi="宋体"/>
    </w:rPr>
  </w:style>
  <w:style w:type="paragraph" w:customStyle="1" w:styleId="53">
    <w:name w:val="样式3"/>
    <w:basedOn w:val="1"/>
    <w:qFormat/>
    <w:uiPriority w:val="0"/>
    <w:pPr>
      <w:ind w:firstLine="480"/>
    </w:pPr>
    <w:rPr>
      <w:color w:val="0070C0"/>
      <w:szCs w:val="24"/>
    </w:rPr>
  </w:style>
  <w:style w:type="paragraph" w:customStyle="1" w:styleId="54">
    <w:name w:val="样式5"/>
    <w:basedOn w:val="53"/>
    <w:qFormat/>
    <w:uiPriority w:val="0"/>
  </w:style>
  <w:style w:type="paragraph" w:customStyle="1" w:styleId="55">
    <w:name w:val="样式1"/>
    <w:basedOn w:val="16"/>
    <w:next w:val="1"/>
    <w:qFormat/>
    <w:uiPriority w:val="0"/>
    <w:pPr>
      <w:widowControl w:val="0"/>
      <w:adjustRightInd w:val="0"/>
      <w:snapToGrid w:val="0"/>
      <w:spacing w:line="360" w:lineRule="auto"/>
      <w:ind w:firstLine="561"/>
      <w:jc w:val="center"/>
      <w:textAlignment w:val="baseline"/>
    </w:pPr>
    <w:rPr>
      <w:rFonts w:ascii="宋体" w:hAnsi="Times New Roman" w:eastAsia="宋体" w:cs="Times New Roman"/>
      <w:kern w:val="0"/>
      <w:sz w:val="21"/>
      <w:szCs w:val="24"/>
      <w:lang w:val="en-US" w:eastAsia="zh-CN" w:bidi="ar-SA"/>
    </w:rPr>
  </w:style>
  <w:style w:type="paragraph" w:customStyle="1" w:styleId="56">
    <w:name w:val="内容正文"/>
    <w:basedOn w:val="1"/>
    <w:qFormat/>
    <w:uiPriority w:val="0"/>
    <w:pPr>
      <w:adjustRightInd w:val="0"/>
      <w:snapToGrid w:val="0"/>
      <w:spacing w:line="360" w:lineRule="auto"/>
      <w:ind w:firstLine="200" w:firstLineChars="200"/>
    </w:pPr>
    <w:rPr>
      <w:rFonts w:cs="宋体"/>
      <w:szCs w:val="21"/>
    </w:rPr>
  </w:style>
  <w:style w:type="paragraph" w:customStyle="1" w:styleId="57">
    <w:name w:val="Body Text First Indent 21"/>
    <w:basedOn w:val="58"/>
    <w:qFormat/>
    <w:uiPriority w:val="0"/>
    <w:pPr>
      <w:ind w:left="0" w:leftChars="0" w:firstLine="420"/>
    </w:pPr>
    <w:rPr>
      <w:rFonts w:ascii="Times New Roman" w:hAnsi="Times New Roman"/>
      <w:szCs w:val="22"/>
    </w:rPr>
  </w:style>
  <w:style w:type="paragraph" w:customStyle="1" w:styleId="58">
    <w:name w:val="Body Text Indent1"/>
    <w:basedOn w:val="1"/>
    <w:qFormat/>
    <w:uiPriority w:val="0"/>
    <w:pPr>
      <w:ind w:left="420" w:leftChars="200"/>
    </w:pPr>
  </w:style>
  <w:style w:type="paragraph" w:customStyle="1" w:styleId="59">
    <w:name w:val="样式 正文文本缩进 + 行距: 1.5 倍行距"/>
    <w:basedOn w:val="60"/>
    <w:next w:val="1"/>
    <w:autoRedefine/>
    <w:qFormat/>
    <w:uiPriority w:val="0"/>
    <w:pPr>
      <w:ind w:left="90" w:leftChars="32" w:firstLine="560" w:firstLineChars="200"/>
    </w:pPr>
    <w:rPr>
      <w:rFonts w:cs="宋体"/>
    </w:rPr>
  </w:style>
  <w:style w:type="paragraph" w:customStyle="1" w:styleId="60">
    <w:name w:val="正文文本缩进1"/>
    <w:basedOn w:val="1"/>
    <w:next w:val="59"/>
    <w:autoRedefine/>
    <w:qFormat/>
    <w:uiPriority w:val="0"/>
    <w:pPr>
      <w:spacing w:after="120"/>
      <w:ind w:left="420" w:left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17d96b78-1806-441d-8550-f79a5fccb933</errorID>
      <errorWord>》</errorWord>
      <group>L1_Punc</group>
      <groupName>标点问题</groupName>
      <ability>L2_Punc</ability>
      <abilityName>标点符号检查</abilityName>
      <candidateList/>
      <explain/>
      <paraID>692265E0</paraID>
      <start>131</start>
      <end>132</end>
      <status>unmodified</status>
      <modifiedWord/>
      <trackRevisions>false</trackRevisions>
    </reviewItem>
    <reviewItem>
      <errorID>cdfd9582-05a0-4614-9d16-971341207174</errorID>
      <errorWord>建筑建筑</errorWord>
      <group>L1_Word</group>
      <groupName>字词问题</groupName>
      <ability>L2_Typo</ability>
      <abilityName>字词错误</abilityName>
      <candidateList>
        <item>建筑</item>
      </candidateList>
      <explain/>
      <paraID> FFE11D9</paraID>
      <start>6</start>
      <end>8</end>
      <status>modified</status>
      <modifiedWord>建筑</modifiedWord>
      <trackRevisions>false</trackRevisions>
    </reviewItem>
  </reviewItems>
  <config/>
</contractReview>
</file>

<file path=customXml/itemProps1.xml><?xml version="1.0" encoding="utf-8"?>
<ds:datastoreItem xmlns:ds="http://schemas.openxmlformats.org/officeDocument/2006/customXml" ds:itemID="{4d8d535e-b141-45a7-877d-f12c7e012064}">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4</Pages>
  <Words>2505</Words>
  <Characters>2670</Characters>
  <Lines>11</Lines>
  <Paragraphs>3</Paragraphs>
  <TotalTime>20</TotalTime>
  <ScaleCrop>false</ScaleCrop>
  <LinksUpToDate>false</LinksUpToDate>
  <CharactersWithSpaces>2670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2021-03-22T20:34:00Z</dcterms:created>
  <dc:creator>Administrator</dc:creator>
  <cp:lastModifiedBy>墨瑞金阁</cp:lastModifiedBy>
  <cp:lastPrinted>2025-09-03T11:25:00Z</cp:lastPrinted>
  <dcterms:modified xsi:type="dcterms:W3CDTF">2026-04-28T09:34:38Z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332412424_cloud</vt:lpwstr>
  </property>
  <property fmtid="{D5CDD505-2E9C-101B-9397-08002B2CF9AE}" pid="4" name="ICV">
    <vt:lpwstr>C74EAC12D06449449F7C5AAF938A3AF4_13</vt:lpwstr>
  </property>
  <property fmtid="{D5CDD505-2E9C-101B-9397-08002B2CF9AE}" pid="5" name="KSOTemplateDocerSaveRecord">
    <vt:lpwstr>eyJoZGlkIjoiNTU0ZmIwYTQ3NzlmZGUxZmU3Zjk0M2IyZTNmM2IxNjAiLCJ1c2VySWQiOiIxMDU2NTI2MzgwIn0=</vt:lpwstr>
  </property>
</Properties>
</file>