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年第三师图木舒克市招聘银龄医疗卫生首席专家岗位表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6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2515"/>
        <w:gridCol w:w="1811"/>
        <w:gridCol w:w="3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36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8" w:hRule="exact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46团医院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6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1.具有医学类大专及以上学历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（中医学专业可放宽至中专及以上学历）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2.副高级或正高级卫生健康专业技术人才职称；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3.从事临床、预防医学岗位工作20年（含）以上，退休前在二级及以上公立医院工作，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离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开一线岗位不超过2年；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4.男性不超过67周岁，女性不超过65周岁，年龄计算截至202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年12月31日。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8" w:hRule="exact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48团医院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62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8" w:hRule="exact"/>
        </w:trPr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53团医院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62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B4FE6"/>
    <w:rsid w:val="047154F9"/>
    <w:rsid w:val="11AF5F38"/>
    <w:rsid w:val="16D276A1"/>
    <w:rsid w:val="1C33259C"/>
    <w:rsid w:val="28A15125"/>
    <w:rsid w:val="2A351FC9"/>
    <w:rsid w:val="31162861"/>
    <w:rsid w:val="388D1222"/>
    <w:rsid w:val="394004AA"/>
    <w:rsid w:val="53D1326E"/>
    <w:rsid w:val="546724CF"/>
    <w:rsid w:val="55F36710"/>
    <w:rsid w:val="6E414065"/>
    <w:rsid w:val="729B7ABC"/>
    <w:rsid w:val="77105199"/>
    <w:rsid w:val="7E2D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1881</Words>
  <Characters>1975</Characters>
  <Lines>0</Lines>
  <Paragraphs>0</Paragraphs>
  <TotalTime>132</TotalTime>
  <ScaleCrop>false</ScaleCrop>
  <LinksUpToDate>false</LinksUpToDate>
  <CharactersWithSpaces>2119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2025-02-11T08:36:00Z</dcterms:created>
  <dc:creator>苏比</dc:creator>
  <cp:lastModifiedBy>wxb</cp:lastModifiedBy>
  <dcterms:modified xsi:type="dcterms:W3CDTF">2025-02-14T14:46:26Z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  <property fmtid="{D5CDD505-2E9C-101B-9397-08002B2CF9AE}" pid="3" name="KSOTemplateDocerSaveRecord">
    <vt:lpwstr>eyJoZGlkIjoiM2U1MTE3MDdkNDI3M2UxYzllMzM2MDg3YzM4ZjNmNTMiLCJ1c2VySWQiOiI2NTUwODA1MjcifQ==</vt:lpwstr>
  </property>
  <property fmtid="{D5CDD505-2E9C-101B-9397-08002B2CF9AE}" pid="4" name="ICV">
    <vt:lpwstr>15A3B44124E3434CA259BAEA53F2B757_12</vt:lpwstr>
  </property>
</Properties>
</file>