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项目名称：第三师四十五团前海镇茴香加工产业建设项目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证书编号：建字第6693052026GG0002682号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建设单位：新疆生产建设兵团第三师四十五团农业和林业草原中心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45团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建筑规模：本期新建值班室1座、茴香艺籽生产厂房1座、原料仓库1座、茴香粉生产厂房1座、成品仓库1座、生产办公用房1座，一体化污水处理设施用房1座等附属设施配套,总建筑面积5093.55㎡。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11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1270</wp:posOffset>
            </wp:positionH>
            <wp:positionV relativeFrom="page">
              <wp:posOffset>5132070</wp:posOffset>
            </wp:positionV>
            <wp:extent cx="6644640" cy="4700905"/>
            <wp:effectExtent l="0" t="0" r="3810" b="444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35560</wp:posOffset>
            </wp:positionH>
            <wp:positionV relativeFrom="page">
              <wp:posOffset>551180</wp:posOffset>
            </wp:positionV>
            <wp:extent cx="6640195" cy="4393565"/>
            <wp:effectExtent l="0" t="0" r="8255" b="698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第三师图木舒克市昆仑东街、中兴东街基础设施配套工程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证书编号：建字第6693042026GG0014677号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建设单位：新疆生产建设兵团第三师住房和城乡发展服务中心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新建2条市政道路及1座人行过街天桥，新建道路全长1414.01m，主要建设内容为新建2条道路的道路工程、交通工程、照明工程、给水工程、排水工程、中水工程、供热工程、燃气工程。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11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119380</wp:posOffset>
            </wp:positionH>
            <wp:positionV relativeFrom="page">
              <wp:posOffset>513715</wp:posOffset>
            </wp:positionV>
            <wp:extent cx="6640195" cy="4420870"/>
            <wp:effectExtent l="0" t="0" r="8255" b="1778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130175</wp:posOffset>
            </wp:positionH>
            <wp:positionV relativeFrom="page">
              <wp:posOffset>5000625</wp:posOffset>
            </wp:positionV>
            <wp:extent cx="6640830" cy="4809490"/>
            <wp:effectExtent l="0" t="0" r="7620" b="101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项目名称：图木舒克市英坤·幸福里建设项目（一期）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证书编号：建字第6693252026GG0005615号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建设单位：图木舒克鑫鑫英坤房地产有限公司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第三师图木舒克市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建筑规模：新建商业6栋及相关附属设施设备配套，总建筑面积3222.03m²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-23495</wp:posOffset>
            </wp:positionH>
            <wp:positionV relativeFrom="page">
              <wp:posOffset>5681345</wp:posOffset>
            </wp:positionV>
            <wp:extent cx="6569710" cy="4333875"/>
            <wp:effectExtent l="0" t="0" r="2540" b="9525"/>
            <wp:wrapTopAndBottom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11430</wp:posOffset>
            </wp:positionH>
            <wp:positionV relativeFrom="page">
              <wp:posOffset>5528945</wp:posOffset>
            </wp:positionV>
            <wp:extent cx="6643370" cy="4624705"/>
            <wp:effectExtent l="0" t="0" r="5080" b="4445"/>
            <wp:wrapTopAndBottom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11430</wp:posOffset>
            </wp:positionH>
            <wp:positionV relativeFrom="page">
              <wp:posOffset>464185</wp:posOffset>
            </wp:positionV>
            <wp:extent cx="6645275" cy="4615815"/>
            <wp:effectExtent l="0" t="0" r="3175" b="13335"/>
            <wp:wrapTopAndBottom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03D961FD"/>
    <w:rsid w:val="1FA06AE7"/>
    <w:rsid w:val="21D704E4"/>
    <w:rsid w:val="2557738F"/>
    <w:rsid w:val="28D00F48"/>
    <w:rsid w:val="33A73910"/>
    <w:rsid w:val="40A66D37"/>
    <w:rsid w:val="47CA050D"/>
    <w:rsid w:val="54A34F6B"/>
    <w:rsid w:val="637B29BC"/>
    <w:rsid w:val="6C7E3FA9"/>
    <w:rsid w:val="6F4316B0"/>
    <w:rsid w:val="74DE720B"/>
    <w:rsid w:val="76327304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3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cp:lastPrinted>2026-04-29T11:30:00Z</cp:lastPrinted>
  <dcterms:modified xsi:type="dcterms:W3CDTF">2026-05-15T03:39:45Z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