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963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喀什经济开发区兵团分区2024年度</w:t>
      </w:r>
    </w:p>
    <w:p w14:paraId="7C15C8B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法治政府建设工作报告</w:t>
      </w:r>
      <w:bookmarkEnd w:id="0"/>
    </w:p>
    <w:p w14:paraId="19DD273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_GB2312" w:hAnsi="仿宋_GB2312" w:eastAsia="仿宋_GB2312" w:cs="仿宋_GB2312"/>
          <w:sz w:val="32"/>
          <w:szCs w:val="32"/>
        </w:rPr>
      </w:pPr>
    </w:p>
    <w:p w14:paraId="5751C3C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喀什经济开发区兵团分区</w:t>
      </w:r>
      <w:r>
        <w:rPr>
          <w:rFonts w:hint="eastAsia" w:ascii="仿宋_GB2312" w:hAnsi="仿宋_GB2312" w:eastAsia="仿宋_GB2312" w:cs="仿宋_GB2312"/>
          <w:sz w:val="32"/>
          <w:szCs w:val="32"/>
        </w:rPr>
        <w:t>以习近平新时代中国特色社会主义思想为指导，深入学习贯彻落实习近平法治思想，牢固树立法治理念，增强法治思维，严格遵守相关法律法规履职尽责，不断提升领导班子依法决策、依法行政、依法履职能力，深入推进法治政府建设各项工作并取得积极成效，为园区经济社会高质量发展提供坚实有力的法治保障。现将年度法治政府建设工作情况公示如下：</w:t>
      </w:r>
    </w:p>
    <w:p w14:paraId="5912D09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一、2024年度法治政府建设的主要举措和成效</w:t>
      </w:r>
    </w:p>
    <w:p w14:paraId="4F2A2A2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）深入学习习近平法治思想</w:t>
      </w:r>
    </w:p>
    <w:p w14:paraId="17E42C0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把学习贯彻习近平法治思想作为重大政治任务，制定学法计划和学法方案，突出学习宣传习近平法治思想，把《中华人民共和国宪法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中华人民共和国民法典》、党内法规与推动高质量发展、社会治理现代化密切相关的法律法规纳入中心组学法计划中，定期开展相关法律法规学习。</w:t>
      </w:r>
      <w:r>
        <w:rPr>
          <w:rFonts w:hint="eastAsia" w:ascii="仿宋_GB2312" w:hAnsi="仿宋_GB2312" w:eastAsia="仿宋_GB2312" w:cs="仿宋_GB2312"/>
          <w:sz w:val="32"/>
          <w:szCs w:val="32"/>
          <w:lang w:val="en-US" w:eastAsia="zh-CN"/>
        </w:rPr>
        <w:t>兵团分区</w:t>
      </w:r>
      <w:r>
        <w:rPr>
          <w:rFonts w:hint="eastAsia" w:ascii="仿宋_GB2312" w:hAnsi="仿宋_GB2312" w:eastAsia="仿宋_GB2312" w:cs="仿宋_GB2312"/>
          <w:sz w:val="32"/>
          <w:szCs w:val="32"/>
        </w:rPr>
        <w:t>坚持以习近平新时代中国特色社会主义思想为指导，全面贯彻党的二十大和</w:t>
      </w:r>
      <w:r>
        <w:rPr>
          <w:rFonts w:hint="eastAsia" w:ascii="仿宋_GB2312" w:hAnsi="仿宋_GB2312" w:eastAsia="仿宋_GB2312" w:cs="仿宋_GB2312"/>
          <w:sz w:val="32"/>
          <w:szCs w:val="32"/>
          <w:lang w:eastAsia="zh-CN"/>
        </w:rPr>
        <w:t>党的二十届三中全会</w:t>
      </w:r>
      <w:r>
        <w:rPr>
          <w:rFonts w:hint="eastAsia" w:ascii="仿宋_GB2312" w:hAnsi="仿宋_GB2312" w:eastAsia="仿宋_GB2312" w:cs="仿宋_GB2312"/>
          <w:sz w:val="32"/>
          <w:szCs w:val="32"/>
        </w:rPr>
        <w:t>精神，全面贯彻习近平法治思想，增强“四个意识”、坚定“四个自信”、做到“两个维护”，坚持党对法治政府建设的领导，坚持服务</w:t>
      </w:r>
      <w:r>
        <w:rPr>
          <w:rFonts w:hint="eastAsia" w:ascii="仿宋_GB2312" w:hAnsi="仿宋_GB2312" w:eastAsia="仿宋_GB2312" w:cs="仿宋_GB2312"/>
          <w:sz w:val="32"/>
          <w:szCs w:val="32"/>
          <w:lang w:val="en-US" w:eastAsia="zh-CN"/>
        </w:rPr>
        <w:t>兵团分区</w:t>
      </w:r>
      <w:r>
        <w:rPr>
          <w:rFonts w:hint="eastAsia" w:ascii="仿宋_GB2312" w:hAnsi="仿宋_GB2312" w:eastAsia="仿宋_GB2312" w:cs="仿宋_GB2312"/>
          <w:sz w:val="32"/>
          <w:szCs w:val="32"/>
        </w:rPr>
        <w:t>经济高质量发展，全面推进法治政府建设工作。</w:t>
      </w:r>
    </w:p>
    <w:p w14:paraId="5954D52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rPr>
        <w:t>加强组织领导，</w:t>
      </w:r>
      <w:r>
        <w:rPr>
          <w:rFonts w:hint="eastAsia" w:ascii="楷体" w:hAnsi="楷体" w:eastAsia="楷体" w:cs="楷体"/>
          <w:sz w:val="32"/>
          <w:szCs w:val="32"/>
          <w:lang w:eastAsia="zh-CN"/>
        </w:rPr>
        <w:t>落实全面从严治党</w:t>
      </w:r>
      <w:r>
        <w:rPr>
          <w:rFonts w:hint="eastAsia" w:ascii="楷体" w:hAnsi="楷体" w:eastAsia="楷体" w:cs="楷体"/>
          <w:sz w:val="32"/>
          <w:szCs w:val="32"/>
        </w:rPr>
        <w:t>主体责任</w:t>
      </w:r>
    </w:p>
    <w:p w14:paraId="2291754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兵团分区</w:t>
      </w:r>
      <w:r>
        <w:rPr>
          <w:rFonts w:hint="eastAsia" w:ascii="仿宋_GB2312" w:hAnsi="仿宋_GB2312" w:eastAsia="仿宋_GB2312" w:cs="仿宋_GB2312"/>
          <w:sz w:val="32"/>
          <w:szCs w:val="32"/>
        </w:rPr>
        <w:t>管委会高度重视，将法治工作纳入年度工作计划，制定工作方案，进一步细化工作任务，全面深入推进依法行政工作，始终坚持把依法行政工作当作构建和谐社会、建设法治政府的重大举措来推动落实。定期召开学习会议，研究解决法治建设工作中的重大问题，确保工作有序推进。</w:t>
      </w:r>
    </w:p>
    <w:p w14:paraId="6EA2E1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（三）加强领导班子和干部职工</w:t>
      </w:r>
      <w:r>
        <w:rPr>
          <w:rFonts w:hint="eastAsia" w:ascii="楷体" w:hAnsi="楷体" w:eastAsia="楷体" w:cs="楷体"/>
          <w:sz w:val="32"/>
          <w:szCs w:val="32"/>
          <w:lang w:eastAsia="zh-CN"/>
        </w:rPr>
        <w:t>法制教育</w:t>
      </w:r>
      <w:r>
        <w:rPr>
          <w:rFonts w:hint="eastAsia" w:ascii="楷体" w:hAnsi="楷体" w:eastAsia="楷体" w:cs="楷体"/>
          <w:sz w:val="32"/>
          <w:szCs w:val="32"/>
        </w:rPr>
        <w:t>培训</w:t>
      </w:r>
    </w:p>
    <w:p w14:paraId="01DF702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落实领导班子和领导干部学法制度，坚持领导干部带头学法，并制定落实行政会议学法计划，重点开展宪法法律教育，增强干部宪法法律意识。通过充分发挥领导干部“关键少数”学习法律的“头雁”作用，全面提升领导干部运用法治思维和法治方式深化改革、推动发展、化解矛盾、维护稳定、应对风险能力。</w:t>
      </w:r>
    </w:p>
    <w:p w14:paraId="0A936F0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（四）完善法律顾问制度</w:t>
      </w:r>
    </w:p>
    <w:p w14:paraId="32FB92B5">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依法聘请法律顾问，与律师事务所合作，提供法律咨询服务，就</w:t>
      </w:r>
      <w:r>
        <w:rPr>
          <w:rFonts w:hint="eastAsia" w:ascii="仿宋_GB2312" w:hAnsi="仿宋_GB2312" w:eastAsia="仿宋_GB2312" w:cs="仿宋_GB2312"/>
          <w:sz w:val="32"/>
          <w:szCs w:val="32"/>
          <w:lang w:val="en-US" w:eastAsia="zh-CN"/>
        </w:rPr>
        <w:t>兵团分区</w:t>
      </w:r>
      <w:r>
        <w:rPr>
          <w:rFonts w:hint="eastAsia" w:ascii="仿宋_GB2312" w:hAnsi="仿宋_GB2312" w:eastAsia="仿宋_GB2312" w:cs="仿宋_GB2312"/>
          <w:sz w:val="32"/>
          <w:szCs w:val="32"/>
        </w:rPr>
        <w:t>规范性文件提出法律意见，维护政府依法行使行政职权和维护政府机关的合法权益；依法要求法律顾问对</w:t>
      </w:r>
      <w:r>
        <w:rPr>
          <w:rFonts w:hint="eastAsia" w:ascii="仿宋_GB2312" w:hAnsi="仿宋_GB2312" w:eastAsia="仿宋_GB2312" w:cs="仿宋_GB2312"/>
          <w:sz w:val="32"/>
          <w:szCs w:val="32"/>
          <w:lang w:val="en-US" w:eastAsia="zh-CN"/>
        </w:rPr>
        <w:t>兵团分区</w:t>
      </w:r>
      <w:r>
        <w:rPr>
          <w:rFonts w:hint="eastAsia" w:ascii="仿宋_GB2312" w:hAnsi="仿宋_GB2312" w:eastAsia="仿宋_GB2312" w:cs="仿宋_GB2312"/>
          <w:sz w:val="32"/>
          <w:szCs w:val="32"/>
        </w:rPr>
        <w:t>的重大的经济合同、经济项目以及重要的法律文书进行审查，接受管委会委托，就政府采购、招投标等法律事务出具法律意见；并为开发区的招商引资提供法律服务；对九州管委会的工作人员进行法律方面的业务培训，协助进行法治宣传工作。</w:t>
      </w:r>
    </w:p>
    <w:p w14:paraId="50307D8E">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（五）加强安全生产管理</w:t>
      </w:r>
    </w:p>
    <w:p w14:paraId="2A3683E7">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专项行动组织领导和常态化督导检查机制，明确有关负责同志牵头抓总，有力有序有效推动各项工作落实。开发区围绕安全风险和事故隐患“减存量、遏增量”的总目标，在开发区所有行业领域和生产经营单位开展百日攻坚行动，重点推进建筑施工、工贸、消防、地质灾害防灾减灾等重点行业领域的安全生产排查整治工作。</w:t>
      </w:r>
    </w:p>
    <w:p w14:paraId="3B96829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（六）优化营商环境</w:t>
      </w:r>
    </w:p>
    <w:p w14:paraId="64AD726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兵</w:t>
      </w:r>
      <w:r>
        <w:rPr>
          <w:rFonts w:hint="eastAsia" w:ascii="仿宋_GB2312" w:hAnsi="仿宋_GB2312" w:eastAsia="仿宋_GB2312" w:cs="仿宋_GB2312"/>
          <w:sz w:val="32"/>
          <w:szCs w:val="32"/>
        </w:rPr>
        <w:t>团分区紧紧围绕经济高质量发展中心工作，不断优化营商环境，提升企业服务质量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建立企业包联服务机制，兵团分区各级干部落实企业包联责任，进行“一对一”精准服务，常态化前往现场走访联系，推进项目建设生产进度。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定期摸排企业困难诉求，紧盯“急难愁盼”问题，定期召开协调会议，及时解决影响企业建设和经营的“疑难杂症”，确保企业正常经营秩序。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打造友好型营商服务环境，实施涉企业务帮办代办，对一些涉及多个部门、需要多个环节办理的事项，设立“服务专员”，全程代办审批手续，为落地企业提供便利。</w:t>
      </w:r>
    </w:p>
    <w:p w14:paraId="1354FA6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）加强宣传引导</w:t>
      </w:r>
    </w:p>
    <w:p w14:paraId="60E9699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按照年初制定的普法工作计划，在传统普法阵地的基础上，紧跟移动互联网时代的特点，积极探索 “微信平台”等互联网平台在普法中的有效应用，积极扩大法治文化阵地。利用大家喜闻乐见的形式开展普法工作，努力形成管委会“互联网+法治宣传”普法新格局。充分利用“4.15国家安全日”“12·4国家宪法日”等主题宣传活动，向广大干部群众广泛宣传法治思想，宣传开发区法治政府建设工作，营造建设法治政府的良好氛围。</w:t>
      </w:r>
    </w:p>
    <w:p w14:paraId="0B76EA4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8"/>
          <w:rFonts w:hint="eastAsia" w:ascii="仿宋_GB2312" w:hAnsi="仿宋_GB2312" w:eastAsia="仿宋_GB2312" w:cs="仿宋_GB2312"/>
          <w:sz w:val="32"/>
          <w:szCs w:val="32"/>
        </w:rPr>
      </w:pPr>
      <w:r>
        <w:rPr>
          <w:rStyle w:val="8"/>
          <w:rFonts w:hint="eastAsia" w:ascii="黑体" w:hAnsi="黑体" w:eastAsia="黑体" w:cs="黑体"/>
          <w:b w:val="0"/>
          <w:bCs/>
          <w:sz w:val="32"/>
          <w:szCs w:val="32"/>
        </w:rPr>
        <w:t>二、上一年度法治政府建设存在的不足和原因</w:t>
      </w:r>
    </w:p>
    <w:p w14:paraId="79D70E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兵团分区</w:t>
      </w:r>
      <w:r>
        <w:rPr>
          <w:rFonts w:hint="eastAsia" w:ascii="仿宋_GB2312" w:hAnsi="仿宋_GB2312" w:eastAsia="仿宋_GB2312" w:cs="仿宋_GB2312"/>
          <w:sz w:val="32"/>
          <w:szCs w:val="32"/>
        </w:rPr>
        <w:t>法治政府建设工作虽然取得了一些成效，但还存在一些不足。主要体现在：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法治宣传的深度和广度有待拓展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企业的宣传覆盖面还不够广，导致部分企业职工对一些重要法律法规的知晓率偏低。</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园区缺少具备法律知识的专业人员，制约了法治建设水平的快速提升。</w:t>
      </w:r>
    </w:p>
    <w:p w14:paraId="7878F6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kern w:val="0"/>
          <w:sz w:val="32"/>
          <w:szCs w:val="32"/>
          <w:lang w:val="en-US" w:eastAsia="zh-CN" w:bidi="ar"/>
        </w:rPr>
        <w:t>三、本年度推进法治政府建设的主要安排</w:t>
      </w:r>
    </w:p>
    <w:p w14:paraId="2255B5C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兵团分区将继续贯彻落实师市政府建设工作要求及营造法治化营商环境的实施意见等重点内容，全方位推进园区法治建设，力争通过努力，使得园区在法治知识普及、法治教育宣传、依法行政深入、法制制度建设等方面有质的提升。</w:t>
      </w: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切实转变观念。不断提升广大干部群众特别是领导干部的法治观念和法律水平，真正把法治宣传教育提到重要议事日程，摆在和经济建设同等重要的位置，常抓不懈。</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加大宣传力度。不断创新宣传方式，扩大法律宣传覆盖面，充分结合为民兴办实事、企业安全环保检查督查等工作，深入推进法治建设的宣传教育工作，总结推广经验，发挥先进典型的示范引领作用，推动全民普法实践创新、制度创新和理论创新。</w:t>
      </w:r>
    </w:p>
    <w:p w14:paraId="05065FE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p>
    <w:p w14:paraId="605122F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p>
    <w:p w14:paraId="55C41ACE">
      <w:pPr>
        <w:keepNext w:val="0"/>
        <w:keepLines w:val="0"/>
        <w:pageBreakBefore w:val="0"/>
        <w:kinsoku/>
        <w:wordWrap/>
        <w:overflowPunct/>
        <w:topLinePunct w:val="0"/>
        <w:autoSpaceDE/>
        <w:autoSpaceDN/>
        <w:bidi w:val="0"/>
        <w:adjustRightInd/>
        <w:snapToGrid/>
        <w:spacing w:line="540" w:lineRule="exact"/>
        <w:ind w:firstLine="2560" w:firstLineChars="8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喀什经济开发区兵团分区管理委员会</w:t>
      </w:r>
    </w:p>
    <w:p w14:paraId="090F2344">
      <w:pPr>
        <w:keepNext w:val="0"/>
        <w:keepLines w:val="0"/>
        <w:pageBreakBefore w:val="0"/>
        <w:kinsoku/>
        <w:wordWrap/>
        <w:overflowPunct/>
        <w:topLinePunct w:val="0"/>
        <w:autoSpaceDE/>
        <w:autoSpaceDN/>
        <w:bidi w:val="0"/>
        <w:adjustRightInd/>
        <w:snapToGrid/>
        <w:spacing w:line="540" w:lineRule="exact"/>
        <w:ind w:firstLine="3840" w:firstLineChars="1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2025年3月18日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20C4B4-371D-4541-8B9B-DFAA4ACA1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A28D916-4902-4725-9325-CB7D42727800}"/>
  </w:font>
  <w:font w:name="仿宋_GB2312">
    <w:panose1 w:val="02010609030101010101"/>
    <w:charset w:val="86"/>
    <w:family w:val="auto"/>
    <w:pitch w:val="default"/>
    <w:sig w:usb0="00000001" w:usb1="080E0000" w:usb2="00000000" w:usb3="00000000" w:csb0="00040000" w:csb1="00000000"/>
    <w:embedRegular r:id="rId3" w:fontKey="{17492CD3-3812-4086-AE2F-DB85F111FE24}"/>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4" w:fontKey="{947195A6-1904-48F7-945F-488C57FD3B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FF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7990E4">
                          <w:pPr>
                            <w:pStyle w:val="3"/>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F7990E4">
                    <w:pPr>
                      <w:pStyle w:val="3"/>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22956"/>
    <w:rsid w:val="6162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2025-03-20T09:18:00Z</dcterms:created>
  <dc:creator>半个人</dc:creator>
  <cp:lastModifiedBy>半个人</cp:lastModifiedBy>
  <cp:lastPrinted>2025-03-20T09:47:12Z</cp:lastPrinted>
  <dcterms:modified xsi:type="dcterms:W3CDTF">2025-03-20T09:50:35Z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4685B0A2C25D43FEB5E3F8FA6276CF0E_11</vt:lpwstr>
  </property>
  <property fmtid="{D5CDD505-2E9C-101B-9397-08002B2CF9AE}" pid="4" name="KSOTemplateDocerSaveRecord">
    <vt:lpwstr>eyJoZGlkIjoiNmRiOWNkZjJhMTFlNGI0YWRiMGEyNzI0ZjE2NWQ1N2QiLCJ1c2VySWQiOiIyODUyODIzNjgifQ==</vt:lpwstr>
  </property>
</Properties>
</file>