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705BD">
      <w:pPr>
        <w:keepNext w:val="0"/>
        <w:keepLines w:val="0"/>
        <w:pageBreakBefore w:val="0"/>
        <w:widowControl w:val="0"/>
        <w:kinsoku/>
        <w:wordWrap/>
        <w:overflowPunct/>
        <w:topLinePunct w:val="0"/>
        <w:autoSpaceDE/>
        <w:autoSpaceDN/>
        <w:bidi w:val="0"/>
        <w:adjustRightInd/>
        <w:snapToGrid/>
        <w:spacing w:line="520" w:lineRule="exact"/>
        <w:ind w:firstLine="880" w:firstLineChars="200"/>
        <w:jc w:val="center"/>
        <w:textAlignment w:val="auto"/>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方正小标宋简体" w:cs="Times New Roman"/>
          <w:sz w:val="44"/>
          <w:szCs w:val="44"/>
        </w:rPr>
        <w:t>永安坝街道2024年度法治政府建设</w:t>
      </w:r>
    </w:p>
    <w:p w14:paraId="67051206">
      <w:pPr>
        <w:keepNext w:val="0"/>
        <w:keepLines w:val="0"/>
        <w:pageBreakBefore w:val="0"/>
        <w:widowControl w:val="0"/>
        <w:kinsoku/>
        <w:wordWrap/>
        <w:overflowPunct/>
        <w:topLinePunct w:val="0"/>
        <w:autoSpaceDE/>
        <w:autoSpaceDN/>
        <w:bidi w:val="0"/>
        <w:adjustRightInd/>
        <w:snapToGrid/>
        <w:spacing w:line="520" w:lineRule="exact"/>
        <w:ind w:firstLine="880" w:firstLineChars="20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工作报告</w:t>
      </w:r>
    </w:p>
    <w:p w14:paraId="6159A6A4">
      <w:pPr>
        <w:keepNext w:val="0"/>
        <w:keepLines w:val="0"/>
        <w:pageBreakBefore w:val="0"/>
        <w:widowControl w:val="0"/>
        <w:kinsoku/>
        <w:wordWrap/>
        <w:overflowPunct/>
        <w:topLinePunct w:val="0"/>
        <w:autoSpaceDE/>
        <w:autoSpaceDN/>
        <w:bidi w:val="0"/>
        <w:adjustRightInd/>
        <w:snapToGrid/>
        <w:spacing w:line="520" w:lineRule="exact"/>
        <w:ind w:firstLine="880" w:firstLineChars="200"/>
        <w:jc w:val="center"/>
        <w:textAlignment w:val="auto"/>
        <w:rPr>
          <w:rFonts w:hint="default" w:ascii="Times New Roman" w:hAnsi="Times New Roman" w:eastAsia="方正小标宋简体" w:cs="Times New Roman"/>
          <w:sz w:val="44"/>
          <w:szCs w:val="44"/>
        </w:rPr>
      </w:pPr>
    </w:p>
    <w:p w14:paraId="67110EC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永安坝街道党工委紧紧围绕辖区经济社会高质量发展实际，深入学习贯彻党的二十大和二十届二中、三中全会精神，以习近平新时代中国特色社会主义思想为指导，全面贯彻落实习近平总书记依法治国的重要论述和自治区、兵团关于法治建设的重大决策部署，自觉运用法治思维和法治方式深化改革、推动发展、化解矛盾、维护稳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较好完成了法治政法建设各项工作任务。现将永安坝街道法治政府建设工作报告如下。</w:t>
      </w:r>
    </w:p>
    <w:p w14:paraId="3BD0D1C7">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法治建设工作开展情况</w:t>
      </w:r>
    </w:p>
    <w:p w14:paraId="50BB784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高度重视</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认真学习</w:t>
      </w:r>
    </w:p>
    <w:p w14:paraId="522193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永安坝街道党工委将主要负责人履行推进法治建设第一责任人职责情况列入年终述职内容。发挥依法治街道委员会统筹职能，定期召开法治会议，安排部署街道法治工作。将法治学习纳入党工委会议、理论中心组学习计划。截至目前，党工委会议学法30余次，理论中心组学法12次。开展机关全体工作人员学法10余次、执法人员法治培训1次。</w:t>
      </w:r>
    </w:p>
    <w:p w14:paraId="1A0EBD8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带头学法</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模范用法</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党员干部法治观念显著提升</w:t>
      </w:r>
    </w:p>
    <w:p w14:paraId="155348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深入学习贯彻落实习近平总书记提出的“领导干部要做尊法学法守法用法的模范”讲话精神，以身作则，提高了领导干部依法行政工作能力和法治化工作水平，统筹推进科学立法、严格执法、公正司法、全民守法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依法执政、依法行政共同推进。把法治建设纳入发展总体规划和年度工作计划，对重大工作亲自部署、重大问题亲自过问。2024年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街道党工委主要领导带头学法30余次，营造了浓厚的学法、尊法、守法、用法氛围。</w:t>
      </w:r>
    </w:p>
    <w:p w14:paraId="4044B4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三</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聚焦重点任务</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优化法治化营商环境</w:t>
      </w:r>
    </w:p>
    <w:p w14:paraId="6AA8A535">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贯彻依法行政。坚持落实“三重一大”集体讨论制度、司法所所长列席党工委会议、理论中心组学习会议制度、行政执法“三项制度”。主动公开政务信息30余条。执法过程全记录，全年开展重大法制审核1起。全年未收到复议应诉案件，未收到司法建议、检察建议。</w:t>
      </w:r>
    </w:p>
    <w:p w14:paraId="252716D9">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优化营商环境。深入推进简政放权，全面落实“一网通办”要求。开展“一站式”服务，进一步规范受理流程，提高审批效率。深入一线了解企业、工地普法需求情况，精准对接企业、工地法治诉求。2024年，在企业、工地开展法治宣讲60余场次。</w:t>
      </w:r>
    </w:p>
    <w:p w14:paraId="2E70B13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四</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深化职能</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推进依法行政</w:t>
      </w:r>
    </w:p>
    <w:p w14:paraId="69851F8F">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推进重大决策合法性审查。开展重大事项合法性审查机制是法治政府建设的一项重要任务，要求对重大事项在提交审议前，必须经街道法律顾问进行合法性审查，未经合法性审查，或者经审查不合法的，不得提交讨论或者制发文件。</w:t>
      </w:r>
    </w:p>
    <w:p w14:paraId="291AC9EC">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推行法律顾问制度。永安坝街道党工委认真推行法律顾问制度，外聘1名专业律师作为街道法律顾问。法律顾问紧紧围绕街道党工委中心工作提供法律咨询服务，多次参与党工委重大决策的咨询论证工作，参与审核重要合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参与规范性文件草案咨询论证工作。2024年，共提供法律咨询服务10余次，审核相关合同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10余件。</w:t>
      </w:r>
    </w:p>
    <w:p w14:paraId="7E11934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eastAsia="zh-CN"/>
        </w:rPr>
        <w:t>（</w:t>
      </w:r>
      <w:r>
        <w:rPr>
          <w:rFonts w:hint="eastAsia" w:ascii="Times New Roman" w:hAnsi="Times New Roman" w:eastAsia="楷体_GB2312" w:cs="Times New Roman"/>
          <w:sz w:val="32"/>
          <w:szCs w:val="32"/>
          <w:lang w:val="en-US" w:eastAsia="zh-CN"/>
        </w:rPr>
        <w:t>五</w:t>
      </w:r>
      <w:r>
        <w:rPr>
          <w:rFonts w:hint="eastAsia"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抓住重点，推进全民普法</w:t>
      </w:r>
    </w:p>
    <w:p w14:paraId="79EE4CA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p>
    <w:p w14:paraId="50CB0E12">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强化领导干部学法。建立健全领导干部学法用法的各项制度，明确了党工委会议、理论中心组年度集中学法的目标和要求，并把领导干部学法用法情况纳入年度考核的一项重要内容，与领导干部任免、晋升、奖励挂钩。共分两期，分期分批举办各类法律法规培训班，累计培训100 余人。</w:t>
      </w:r>
    </w:p>
    <w:p w14:paraId="4011D58F">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强化农民工普法。农民工普法教育仍然是我们的重点工作，我们抓住每个普法节点，广泛利用“文艺小节目、集中宣讲、横幅标语、宣传册、宣传车”等多种形式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全方位、多角度进行宣讲50余场次。</w:t>
      </w:r>
    </w:p>
    <w:p w14:paraId="3D91A577">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提升职工群众法律素质。以“法律六进”活动为载体，深入开展以婚姻家庭、反家庭暴力、劳动合同、交通安全、电信诈骗等为重点的法律法规宣传教育，提高职工群众法律素质。司法所征集身边的案事例进行以案释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广泛开展公民道德和法治宣传，弘扬良好的社会风尚，产生良好的社会效果。2024年，组织普法宣传活动60余场次，发放普法宣传资料3000余份，受教育</w:t>
      </w:r>
      <w:r>
        <w:rPr>
          <w:rFonts w:hint="eastAsia" w:ascii="Times New Roman" w:hAnsi="Times New Roman" w:eastAsia="仿宋_GB2312" w:cs="Times New Roman"/>
          <w:sz w:val="32"/>
          <w:szCs w:val="32"/>
          <w:lang w:val="en-US" w:eastAsia="zh-CN"/>
        </w:rPr>
        <w:t>职工</w:t>
      </w:r>
      <w:r>
        <w:rPr>
          <w:rFonts w:hint="default" w:ascii="Times New Roman" w:hAnsi="Times New Roman" w:eastAsia="仿宋_GB2312" w:cs="Times New Roman"/>
          <w:sz w:val="32"/>
          <w:szCs w:val="32"/>
        </w:rPr>
        <w:t>群众5000 余人次。</w:t>
      </w:r>
    </w:p>
    <w:p w14:paraId="15A8D6E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二、存在的问题</w:t>
      </w:r>
    </w:p>
    <w:p w14:paraId="380F67D9">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当前法治建设存在发展不均衡的状况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街道在法治建设中暴露出一些缺失项与薄弱点。一方面,工作侧重法治宣传教育。另一方面，在运用法治手段服务基层治理，解决实际难题时能力明显不足。</w:t>
      </w:r>
    </w:p>
    <w:p w14:paraId="1C5CEC7F">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部分干部的法治意识不强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依法行政工作的能力和水平还不高，依法行政工作没有形成制度化。</w:t>
      </w:r>
    </w:p>
    <w:p w14:paraId="0988CCE8">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法治文化氛围不浓厚。民主法治示范建设不够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主要集</w:t>
      </w:r>
    </w:p>
    <w:p w14:paraId="6222596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中在制度的完善和法律服务方面。当前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居民区法治文化培育有所欠缺，在将法治文化与传统文化、红色文化融合方面力度不足，法治文化元素较为匮乏，法治阵地建设存在短板。</w:t>
      </w:r>
    </w:p>
    <w:p w14:paraId="5BD1FA3B">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四是</w:t>
      </w:r>
      <w:r>
        <w:rPr>
          <w:rFonts w:hint="default" w:ascii="Times New Roman" w:hAnsi="Times New Roman" w:eastAsia="仿宋_GB2312" w:cs="Times New Roman"/>
          <w:sz w:val="32"/>
          <w:szCs w:val="32"/>
        </w:rPr>
        <w:t>法律顾问制度方面还存在参与面窄、参与程度不深入的问题，大多还局限在为政府提供法律咨询、参与行政诉讼等一些简单、传统的法律服务事项上，尚未全程介入党工委的重大行政决策，在诸多事务中未能发挥专业作用。</w:t>
      </w:r>
    </w:p>
    <w:p w14:paraId="18FA369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三、下一步工作计划</w:t>
      </w:r>
    </w:p>
    <w:p w14:paraId="39C19163">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w:t>
      </w:r>
      <w:r>
        <w:rPr>
          <w:rFonts w:hint="default" w:ascii="Times New Roman" w:hAnsi="Times New Roman" w:eastAsia="仿宋_GB2312" w:cs="Times New Roman"/>
          <w:sz w:val="32"/>
          <w:szCs w:val="32"/>
        </w:rPr>
        <w:t>对标对表创建，提升法治政府建设水平。开展法治示范街道创建工作，开展民主法治示范社区创建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提高街道民主法治示范社区的覆盖率，打造人民民主的法治名片。</w:t>
      </w:r>
    </w:p>
    <w:p w14:paraId="64D632C4">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二是</w:t>
      </w:r>
      <w:r>
        <w:rPr>
          <w:rFonts w:hint="default" w:ascii="Times New Roman" w:hAnsi="Times New Roman" w:eastAsia="仿宋_GB2312" w:cs="Times New Roman"/>
          <w:sz w:val="32"/>
          <w:szCs w:val="32"/>
        </w:rPr>
        <w:t>强化法治教育，提升干部队伍法治水平。加强好干部队伍的法治素养教育。结合二十届三中全会精神学习教育，将习近平法治思想作为学习的重要内容之一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持续提升依法行政的意识和能力。</w:t>
      </w:r>
    </w:p>
    <w:p w14:paraId="0C4AC216">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三是</w:t>
      </w:r>
      <w:r>
        <w:rPr>
          <w:rFonts w:hint="default" w:ascii="Times New Roman" w:hAnsi="Times New Roman" w:eastAsia="仿宋_GB2312" w:cs="Times New Roman"/>
          <w:sz w:val="32"/>
          <w:szCs w:val="32"/>
        </w:rPr>
        <w:t>强化法治宣传，提升街道法治文化氛围。落实街道“八五”普法规划，持续推进“谁执法谁普法”“谁服务谁普法”，提升法治宣传教育的广度。创新普法形式，加大法治文化建设，将法治文化与传统文化、红色文化相结合，增添社区法治元素。</w:t>
      </w:r>
    </w:p>
    <w:p w14:paraId="791BE6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p>
    <w:p w14:paraId="062F52D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p>
    <w:p w14:paraId="11A6C786">
      <w:pPr>
        <w:keepNext w:val="0"/>
        <w:keepLines w:val="0"/>
        <w:pageBreakBefore w:val="0"/>
        <w:widowControl w:val="0"/>
        <w:kinsoku/>
        <w:wordWrap/>
        <w:overflowPunct/>
        <w:topLinePunct w:val="0"/>
        <w:autoSpaceDE/>
        <w:autoSpaceDN/>
        <w:bidi w:val="0"/>
        <w:adjustRightInd/>
        <w:snapToGrid/>
        <w:spacing w:line="520" w:lineRule="exact"/>
        <w:ind w:firstLine="3200" w:firstLineChars="10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图木舒克市永安坝街道办事处</w:t>
      </w:r>
    </w:p>
    <w:p w14:paraId="7316D8DD">
      <w:pPr>
        <w:keepNext w:val="0"/>
        <w:keepLines w:val="0"/>
        <w:pageBreakBefore w:val="0"/>
        <w:widowControl w:val="0"/>
        <w:kinsoku/>
        <w:wordWrap/>
        <w:overflowPunct/>
        <w:topLinePunct w:val="0"/>
        <w:autoSpaceDE/>
        <w:autoSpaceDN/>
        <w:bidi w:val="0"/>
        <w:adjustRightInd/>
        <w:snapToGrid/>
        <w:spacing w:line="520" w:lineRule="exact"/>
        <w:ind w:firstLine="3840" w:firstLineChars="1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2024年11月18日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4DE0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2EF8C">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DA2EF8C">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9F577"/>
    <w:multiLevelType w:val="singleLevel"/>
    <w:tmpl w:val="BF09F57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2F45B9"/>
    <w:rsid w:val="5C314B50"/>
    <w:rsid w:val="62535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2156</Words>
  <Characters>2198</Characters>
  <Lines>0</Lines>
  <Paragraphs>0</Paragraphs>
  <TotalTime>14</TotalTime>
  <ScaleCrop>false</ScaleCrop>
  <LinksUpToDate>false</LinksUpToDate>
  <CharactersWithSpaces>2200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2025-03-07T02:54:00Z</dcterms:created>
  <dc:creator>1</dc:creator>
  <cp:lastModifiedBy>Administrator</cp:lastModifiedBy>
  <cp:lastPrinted>2025-03-07T03:04:00Z</cp:lastPrinted>
  <dcterms:modified xsi:type="dcterms:W3CDTF">2025-03-07T03:41:56Z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eyJoZGlkIjoiYzM3OTk1MzIxNTViZjdlMTAxZGQzN2Y5MTgzMGEwMGMiLCJ1c2VySWQiOiIzMDI1Njc3MjkifQ==</vt:lpwstr>
  </property>
  <property fmtid="{D5CDD505-2E9C-101B-9397-08002B2CF9AE}" pid="4" name="ICV">
    <vt:lpwstr>8AFF781AD4694D779B1DB9549AD63379_13</vt:lpwstr>
  </property>
</Properties>
</file>