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图木舒克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市特殊困难群众殡葬救助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办法（暂行）</w:t>
      </w:r>
    </w:p>
    <w:p>
      <w:pPr>
        <w:spacing w:line="560" w:lineRule="exact"/>
        <w:jc w:val="center"/>
        <w:rPr>
          <w:rFonts w:hint="default" w:ascii="楷体_GB2312" w:hAnsi="楷体_GB2312" w:eastAsia="楷体_GB2312" w:cs="楷体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val="en-US" w:eastAsia="zh-CN"/>
        </w:rPr>
        <w:t>征求意见稿）</w:t>
      </w:r>
    </w:p>
    <w:p>
      <w:pPr>
        <w:spacing w:line="560" w:lineRule="exac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根据新疆维吾尔自治区《关于进一步深化殡葬改革促进殡葬事业科学发展的指导意见》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新民发〔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2012〕179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)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文件精神，结合师市实际，特制订特殊困难群众殡葬救助办法。</w:t>
      </w:r>
    </w:p>
    <w:p>
      <w:pPr>
        <w:spacing w:line="560" w:lineRule="exact"/>
        <w:ind w:left="640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一、救助方针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殡葬救助是城乡社会救助体系的重要组成部分。殡葬救助工作坚持家庭自救为主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政府和社会给予适当救助的工作方针，以切实减轻困难群众负担，推进殡葬基本服务均等化，进一步深化殡葬改革，促进社会主义精神文明建设与和谐社会建设。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color w:val="auto"/>
          <w:sz w:val="32"/>
          <w:szCs w:val="32"/>
        </w:rPr>
        <w:t>、救助对象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（一）低保对象中的亡故人员；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（二）特困供养对象中的亡故人员；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对以上救助对象，死亡后在公墓以外地方埋葬的不予救助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关于对特殊困难群众实施殡葬救助的通知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发〔2012〕179号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第二条）。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三、救助标准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低保对象、特困供养人员亡故后，一次性发给殡葬救助资金600元；低保对象、特困供养人员亡故后所产生的基本殡葬服务费用，由所在单位按救助政策予以解决。基本殡葬服务费用具体为：遗体接运、遗体冷藏、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土葬（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火化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棺材（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骨灰盒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、骨灰寄存费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关于对特殊困难群众实施殡葬救助的通知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民发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〔2012〕179号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第三条）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四、资金管理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殡葬救助资金按照专款专用的原则，由师市民政局先行拨付各团场，各团场每年12月底前向师市民政局统计上报救助对象死亡人数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关于对特殊困难群众实施殡葬救助的通知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民发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〔2012〕179号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第四条）。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黑体" w:hAnsi="黑体" w:eastAsia="黑体"/>
          <w:color w:val="auto"/>
          <w:sz w:val="32"/>
          <w:szCs w:val="32"/>
        </w:rPr>
        <w:t>五、救助办法</w:t>
      </w:r>
    </w:p>
    <w:p>
      <w:pPr>
        <w:spacing w:line="560" w:lineRule="exact"/>
        <w:ind w:firstLine="63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一）救助对象亡故后，其家庭成员或承担监护义务的单位、社区、连队向团场社会事务办公室提交医院出具的死亡证明、救助对象的户口本、身份证、救助对象的最低生活保障证等合法有效证件、公墓单位出具的安葬证明和殡仪服务机构出具的遗体火化证明等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（二）团场社会事务办公室审核以上证明材料后，一个月内按救助标准发给殡葬救助金。救助完成后，将以上材料复印件形成救助档案保存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关于对特殊困难群众实施殡葬救助的通知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民发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〔2012〕179号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第五条）。</w:t>
      </w:r>
    </w:p>
    <w:p>
      <w:pPr>
        <w:spacing w:line="560" w:lineRule="exact"/>
        <w:ind w:firstLine="63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六、工作要求</w:t>
      </w:r>
    </w:p>
    <w:p>
      <w:pPr>
        <w:spacing w:line="560" w:lineRule="exact"/>
        <w:ind w:firstLine="63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一）建立特殊困难群众殡葬救助制度是师市党委坚持以人为本，进一步改善和保障民生的重要举措。各团场要切实加强组织领导，将特殊困难群众殡葬救助制度纳入社会救助体系总体建设规划，列入民生工程考核内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关于对特殊困难群众实施殡葬救助的通知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民发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〔2012〕179号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第七条）。</w:t>
      </w:r>
    </w:p>
    <w:p>
      <w:pPr>
        <w:spacing w:line="560" w:lineRule="exact"/>
        <w:ind w:firstLine="63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二）完善制度，规范管理。按照公开、公平、公正的原则，建立殡葬救助的申请、审核、审批及发放规程，确保殡葬救助工作程序严格规范，有较强的操作性，又要尽可能避免繁复复杂，符合社会救助工作的特点。确保殡葬救助政策公开、程序规范、结果透明。</w:t>
      </w:r>
    </w:p>
    <w:p>
      <w:pPr>
        <w:spacing w:line="560" w:lineRule="exact"/>
        <w:ind w:firstLine="63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明确职责，强化举措。团场社会事务办公室要加强对殡葬救助资金的监督管理，确保经费专款专用，防止挪用、侵占和截留。要严格审核救助对象和票据，防止出现假报、多报现象。低保对象违反殡葬法规办理丧事的，尤其是出现乱埋乱葬的，不得享受相关殡葬救助政策。</w:t>
      </w:r>
    </w:p>
    <w:p>
      <w:pPr>
        <w:spacing w:line="560" w:lineRule="exact"/>
        <w:ind w:firstLine="63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（四）殡葬服务机构要加强内部管理，认真做好各项服务和宣传工作，在显著位置张贴殡葬救助的相关政策，确保各项政策措施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落实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到处。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629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629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auto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84" w:right="1531" w:bottom="170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EzOWZmYjhhZjIyNjRhNDI2MmZkMzBhMWYyMWE4MTcifQ=="/>
  </w:docVars>
  <w:rsids>
    <w:rsidRoot w:val="00CF1143"/>
    <w:rsid w:val="0009599A"/>
    <w:rsid w:val="00142F6D"/>
    <w:rsid w:val="00152057"/>
    <w:rsid w:val="001A029C"/>
    <w:rsid w:val="0022444E"/>
    <w:rsid w:val="00274103"/>
    <w:rsid w:val="0027782E"/>
    <w:rsid w:val="002B7365"/>
    <w:rsid w:val="0032147C"/>
    <w:rsid w:val="00355789"/>
    <w:rsid w:val="00405FE9"/>
    <w:rsid w:val="005D2BB6"/>
    <w:rsid w:val="00706606"/>
    <w:rsid w:val="007A2A5C"/>
    <w:rsid w:val="007A79FC"/>
    <w:rsid w:val="007D4884"/>
    <w:rsid w:val="00845274"/>
    <w:rsid w:val="008A4AED"/>
    <w:rsid w:val="00931A3B"/>
    <w:rsid w:val="0094726A"/>
    <w:rsid w:val="0096607E"/>
    <w:rsid w:val="00997FF2"/>
    <w:rsid w:val="00A149D9"/>
    <w:rsid w:val="00A34A05"/>
    <w:rsid w:val="00B744E2"/>
    <w:rsid w:val="00C1765D"/>
    <w:rsid w:val="00C5098B"/>
    <w:rsid w:val="00C67120"/>
    <w:rsid w:val="00CF1143"/>
    <w:rsid w:val="00D13B7C"/>
    <w:rsid w:val="00DE48BD"/>
    <w:rsid w:val="00EA02E6"/>
    <w:rsid w:val="00EA2B57"/>
    <w:rsid w:val="00F00A78"/>
    <w:rsid w:val="00F31934"/>
    <w:rsid w:val="00F91326"/>
    <w:rsid w:val="0765709E"/>
    <w:rsid w:val="08212A23"/>
    <w:rsid w:val="0CB8410F"/>
    <w:rsid w:val="0E4D38C1"/>
    <w:rsid w:val="0F5033EF"/>
    <w:rsid w:val="1AA154EE"/>
    <w:rsid w:val="20AF3B9B"/>
    <w:rsid w:val="28B174F4"/>
    <w:rsid w:val="2D060507"/>
    <w:rsid w:val="2E5E3B19"/>
    <w:rsid w:val="2FA71EE6"/>
    <w:rsid w:val="38976F65"/>
    <w:rsid w:val="43913333"/>
    <w:rsid w:val="447A7821"/>
    <w:rsid w:val="4A3249AF"/>
    <w:rsid w:val="4D9C269B"/>
    <w:rsid w:val="57397B68"/>
    <w:rsid w:val="57C23351"/>
    <w:rsid w:val="637F2D12"/>
    <w:rsid w:val="67692FD7"/>
    <w:rsid w:val="688D60C6"/>
    <w:rsid w:val="68FC42FD"/>
    <w:rsid w:val="69363E21"/>
    <w:rsid w:val="6F5B3A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3</Pages>
  <Words>1216</Words>
  <Characters>1249</Characters>
  <Lines>7</Lines>
  <Paragraphs>2</Paragraphs>
  <TotalTime>44</TotalTime>
  <ScaleCrop>false</ScaleCrop>
  <LinksUpToDate>false</LinksUpToDate>
  <CharactersWithSpaces>1253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2021-02-23T08:04:00Z</dcterms:created>
  <dc:creator>微软中国</dc:creator>
  <cp:lastModifiedBy>Frver199210</cp:lastModifiedBy>
  <cp:lastPrinted>2022-05-18T09:05:00Z</cp:lastPrinted>
  <dcterms:modified xsi:type="dcterms:W3CDTF">2022-05-20T09:26:49Z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3C9F6174C93243B396844784EF9A7E41</vt:lpwstr>
  </property>
</Properties>
</file>